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19" w:rsidRDefault="00362419" w:rsidP="00FD37B0">
      <w:pPr>
        <w:spacing w:after="122" w:line="259" w:lineRule="auto"/>
        <w:ind w:left="28" w:right="0" w:firstLine="0"/>
      </w:pPr>
    </w:p>
    <w:p w:rsidR="00362419" w:rsidRDefault="001A1364" w:rsidP="00FD37B0">
      <w:pPr>
        <w:spacing w:after="0" w:line="315" w:lineRule="auto"/>
        <w:ind w:left="2762" w:right="1265" w:hanging="1318"/>
        <w:jc w:val="center"/>
      </w:pPr>
      <w:r>
        <w:rPr>
          <w:rFonts w:ascii="Cambria" w:eastAsia="Cambria" w:hAnsi="Cambria" w:cs="Cambria"/>
          <w:b/>
          <w:sz w:val="28"/>
        </w:rPr>
        <w:t xml:space="preserve">Všeobecne záväzné nariadenie Obce </w:t>
      </w:r>
      <w:r w:rsidR="00FD37B0">
        <w:rPr>
          <w:rFonts w:ascii="Cambria" w:eastAsia="Cambria" w:hAnsi="Cambria" w:cs="Cambria"/>
          <w:b/>
          <w:sz w:val="28"/>
        </w:rPr>
        <w:t>Turany nad Ondavou</w:t>
      </w:r>
      <w:r>
        <w:rPr>
          <w:rFonts w:ascii="Cambria" w:eastAsia="Cambria" w:hAnsi="Cambria" w:cs="Cambria"/>
          <w:b/>
          <w:sz w:val="28"/>
        </w:rPr>
        <w:t xml:space="preserve">  č. </w:t>
      </w:r>
      <w:r w:rsidR="00FD37B0">
        <w:rPr>
          <w:rFonts w:ascii="Cambria" w:eastAsia="Cambria" w:hAnsi="Cambria" w:cs="Cambria"/>
          <w:b/>
          <w:sz w:val="28"/>
        </w:rPr>
        <w:t>2</w:t>
      </w:r>
      <w:r>
        <w:rPr>
          <w:rFonts w:ascii="Cambria" w:eastAsia="Cambria" w:hAnsi="Cambria" w:cs="Cambria"/>
          <w:b/>
          <w:sz w:val="28"/>
        </w:rPr>
        <w:t xml:space="preserve">/2015 o miestnej dani  z </w:t>
      </w:r>
      <w:r w:rsidR="00FD37B0">
        <w:rPr>
          <w:rFonts w:ascii="Cambria" w:eastAsia="Cambria" w:hAnsi="Cambria" w:cs="Cambria"/>
          <w:b/>
          <w:sz w:val="28"/>
        </w:rPr>
        <w:t xml:space="preserve">        </w:t>
      </w:r>
      <w:r>
        <w:rPr>
          <w:rFonts w:ascii="Cambria" w:eastAsia="Cambria" w:hAnsi="Cambria" w:cs="Cambria"/>
          <w:b/>
          <w:sz w:val="28"/>
        </w:rPr>
        <w:t>nehnuteľnosti</w:t>
      </w:r>
    </w:p>
    <w:p w:rsidR="00362419" w:rsidRDefault="001A1364">
      <w:pPr>
        <w:spacing w:after="70" w:line="259" w:lineRule="auto"/>
        <w:ind w:left="31" w:right="0" w:firstLine="0"/>
        <w:jc w:val="center"/>
      </w:pPr>
      <w:r>
        <w:rPr>
          <w:rFonts w:ascii="Cambria" w:eastAsia="Cambria" w:hAnsi="Cambria" w:cs="Cambria"/>
        </w:rPr>
        <w:t xml:space="preserve"> </w:t>
      </w:r>
    </w:p>
    <w:p w:rsidR="00362419" w:rsidRDefault="001A1364">
      <w:pPr>
        <w:spacing w:after="322"/>
        <w:ind w:left="41" w:right="6"/>
      </w:pPr>
      <w:r>
        <w:t xml:space="preserve">Obec </w:t>
      </w:r>
      <w:r w:rsidR="00FD37B0">
        <w:t>Turany nad Ondavou - O</w:t>
      </w:r>
      <w:r>
        <w:t xml:space="preserve">becné zastupiteľstvo podľa § 4 ods. 3 písm. c) , § 6 a § 11 ods. 4 písm. d), e) a g) zákona č. 369/1990 Zb. o obecnom zriadení v znení neskorších zmien a doplnkov a v súlade s § 36 a súvisiacich ustanovení zákona č. 582/2004 </w:t>
      </w:r>
      <w:proofErr w:type="spellStart"/>
      <w:r>
        <w:t>Z.z</w:t>
      </w:r>
      <w:proofErr w:type="spellEnd"/>
      <w:r>
        <w:t xml:space="preserve">. o miestnych daniach a miestnom poplatku za komunálne odpady a drobné stavebné odpady v znení neskorších zmien </w:t>
      </w:r>
    </w:p>
    <w:p w:rsidR="00362419" w:rsidRDefault="001A1364">
      <w:pPr>
        <w:spacing w:after="170" w:line="259" w:lineRule="auto"/>
        <w:ind w:left="747" w:right="0"/>
        <w:jc w:val="center"/>
      </w:pPr>
      <w:r>
        <w:t>sa uznieslo na vydaní tohto</w:t>
      </w:r>
    </w:p>
    <w:p w:rsidR="00FD37B0" w:rsidRDefault="001A1364">
      <w:pPr>
        <w:spacing w:after="0" w:line="406" w:lineRule="auto"/>
        <w:ind w:left="2743" w:right="1996"/>
        <w:jc w:val="center"/>
      </w:pPr>
      <w:r>
        <w:t xml:space="preserve">všeobecne záväzného nariadenia Obce  </w:t>
      </w:r>
      <w:r w:rsidR="00FD37B0">
        <w:t>Turany nad Ondavou /ďalej len obec/</w:t>
      </w:r>
    </w:p>
    <w:p w:rsidR="00362419" w:rsidRDefault="001A1364">
      <w:pPr>
        <w:spacing w:after="0" w:line="406" w:lineRule="auto"/>
        <w:ind w:left="2743" w:right="1996"/>
        <w:jc w:val="center"/>
      </w:pPr>
      <w:r>
        <w:t xml:space="preserve"> </w:t>
      </w:r>
      <w:r>
        <w:rPr>
          <w:b/>
        </w:rPr>
        <w:t>Časť I.</w:t>
      </w:r>
    </w:p>
    <w:p w:rsidR="00362419" w:rsidRDefault="001A1364">
      <w:pPr>
        <w:pStyle w:val="Nadpis1"/>
        <w:spacing w:after="170"/>
        <w:ind w:left="1108" w:right="365"/>
      </w:pPr>
      <w:r>
        <w:t>VŠEOBECNÉ USTANOVENIE</w:t>
      </w:r>
    </w:p>
    <w:p w:rsidR="00362419" w:rsidRDefault="001A1364">
      <w:pPr>
        <w:ind w:left="31" w:right="6" w:firstLine="710"/>
      </w:pPr>
      <w:r>
        <w:t>Toto všeobecne záväzné nariadenie (ďalej len „VZN“) upravuje podrobne podmienky ukladania miestnych daní z nehnuteľností</w:t>
      </w:r>
    </w:p>
    <w:p w:rsidR="00362419" w:rsidRDefault="001A1364">
      <w:pPr>
        <w:pStyle w:val="Nadpis1"/>
        <w:spacing w:after="170"/>
        <w:ind w:left="1108" w:right="360"/>
      </w:pPr>
      <w:r>
        <w:t>§ 1 Úvodné ustanovenia</w:t>
      </w:r>
    </w:p>
    <w:p w:rsidR="00362419" w:rsidRDefault="001A1364">
      <w:pPr>
        <w:spacing w:after="52" w:line="238" w:lineRule="auto"/>
        <w:ind w:left="25" w:right="0"/>
        <w:jc w:val="left"/>
      </w:pPr>
      <w:r>
        <w:t xml:space="preserve">Základné náležitosti o miestnej dani za nehnuteľnosti sú ustanovené v § 4 a </w:t>
      </w:r>
      <w:proofErr w:type="spellStart"/>
      <w:r>
        <w:t>nasl</w:t>
      </w:r>
      <w:proofErr w:type="spellEnd"/>
      <w:r>
        <w:t xml:space="preserve">. zákona  NR SR č. 582/2004 </w:t>
      </w:r>
      <w:proofErr w:type="spellStart"/>
      <w:r>
        <w:t>Z.z</w:t>
      </w:r>
      <w:proofErr w:type="spellEnd"/>
      <w:r>
        <w:t>. o miestnych daniach a miestnom poplatku za komunálne odpady a drobné stavebné odpady v znení neskorších predpisov ( ďalej len zákon).</w:t>
      </w:r>
    </w:p>
    <w:p w:rsidR="00362419" w:rsidRDefault="001A1364">
      <w:pPr>
        <w:pStyle w:val="Nadpis1"/>
        <w:ind w:left="1108" w:right="1068"/>
      </w:pPr>
      <w:r>
        <w:t>§ 2 Základné ustanovenie</w:t>
      </w:r>
    </w:p>
    <w:p w:rsidR="00362419" w:rsidRDefault="001A1364">
      <w:pPr>
        <w:spacing w:after="18"/>
        <w:ind w:left="457" w:right="6" w:hanging="426"/>
      </w:pPr>
      <w:r>
        <w:t xml:space="preserve">1.Obec  ako správca dane (ďalej len „správca dane“) zavádza s účinnosťou od </w:t>
      </w:r>
      <w:r w:rsidR="00FD37B0">
        <w:t>1.1.2016</w:t>
      </w:r>
      <w:r>
        <w:t xml:space="preserve"> miestnu daň z nehnuteľností.</w:t>
      </w:r>
    </w:p>
    <w:p w:rsidR="00362419" w:rsidRDefault="001A1364">
      <w:pPr>
        <w:pStyle w:val="Nadpis1"/>
        <w:ind w:left="1108"/>
      </w:pPr>
      <w:r>
        <w:t>§ 3 Predmet úpravy VZN</w:t>
      </w:r>
    </w:p>
    <w:p w:rsidR="00FD37B0" w:rsidRDefault="001A1364">
      <w:pPr>
        <w:spacing w:after="52" w:line="238" w:lineRule="auto"/>
        <w:ind w:left="25" w:right="0"/>
        <w:jc w:val="left"/>
      </w:pPr>
      <w:r>
        <w:t xml:space="preserve">Predmetom tohto všeobecne záväzného nariadenia je určenie náležitosti miestnej dani z nehnuteľností, ktorá podľa § 4 zákona č. 582/2004 </w:t>
      </w:r>
      <w:proofErr w:type="spellStart"/>
      <w:r>
        <w:t>Z.z</w:t>
      </w:r>
      <w:proofErr w:type="spellEnd"/>
      <w:r>
        <w:t>.  a</w:t>
      </w:r>
      <w:r w:rsidR="00FD37B0">
        <w:t> </w:t>
      </w:r>
      <w:r>
        <w:t>zahŕňa</w:t>
      </w:r>
    </w:p>
    <w:p w:rsidR="00362419" w:rsidRDefault="001A1364">
      <w:pPr>
        <w:spacing w:after="52" w:line="238" w:lineRule="auto"/>
        <w:ind w:left="25" w:right="0"/>
        <w:jc w:val="left"/>
      </w:pPr>
      <w:r>
        <w:t xml:space="preserve"> </w:t>
      </w:r>
      <w:r>
        <w:rPr>
          <w:b/>
          <w:color w:val="303030"/>
        </w:rPr>
        <w:t>a)</w:t>
      </w:r>
      <w:r>
        <w:t xml:space="preserve"> daň z pozemkov,</w:t>
      </w:r>
    </w:p>
    <w:p w:rsidR="00362419" w:rsidRDefault="001A1364">
      <w:pPr>
        <w:numPr>
          <w:ilvl w:val="0"/>
          <w:numId w:val="1"/>
        </w:numPr>
        <w:ind w:right="6" w:hanging="274"/>
      </w:pPr>
      <w:r>
        <w:t>daň zo stavieb,</w:t>
      </w:r>
    </w:p>
    <w:p w:rsidR="00362419" w:rsidRDefault="001A1364">
      <w:pPr>
        <w:numPr>
          <w:ilvl w:val="0"/>
          <w:numId w:val="1"/>
        </w:numPr>
        <w:ind w:right="6" w:hanging="274"/>
      </w:pPr>
      <w:r>
        <w:t>daň z bytov a z nebytových priestorov v bytovom dome (ďalej len „daň z bytov“).</w:t>
      </w:r>
    </w:p>
    <w:p w:rsidR="00362419" w:rsidRDefault="001A1364">
      <w:pPr>
        <w:spacing w:after="32" w:line="259" w:lineRule="auto"/>
        <w:ind w:left="1108" w:right="1071"/>
        <w:jc w:val="center"/>
      </w:pPr>
      <w:r>
        <w:rPr>
          <w:b/>
        </w:rPr>
        <w:t>Časť II.</w:t>
      </w:r>
    </w:p>
    <w:p w:rsidR="00362419" w:rsidRDefault="001A1364">
      <w:pPr>
        <w:pStyle w:val="Nadpis1"/>
        <w:ind w:left="1108" w:right="1069"/>
      </w:pPr>
      <w:r>
        <w:t>Daň z pozemkov</w:t>
      </w:r>
    </w:p>
    <w:p w:rsidR="00362419" w:rsidRDefault="001A1364">
      <w:pPr>
        <w:ind w:left="41" w:right="6"/>
      </w:pPr>
      <w:r>
        <w:rPr>
          <w:b/>
        </w:rPr>
        <w:t>(1)</w:t>
      </w:r>
      <w:r>
        <w:t>Predmetom dane z pozemkov sú pozemky na území Slovenskej republiky v tomto členení:</w:t>
      </w:r>
    </w:p>
    <w:p w:rsidR="00C23FDC" w:rsidRDefault="001A1364">
      <w:pPr>
        <w:ind w:left="41" w:right="2769"/>
      </w:pPr>
      <w:r>
        <w:rPr>
          <w:b/>
          <w:color w:val="303030"/>
        </w:rPr>
        <w:t>a)</w:t>
      </w:r>
      <w:r>
        <w:t xml:space="preserve"> orná pôda, chmeľnice, vinice, ovocné sady, trvalé trávnaté porasty,</w:t>
      </w:r>
    </w:p>
    <w:p w:rsidR="00362419" w:rsidRDefault="001A1364">
      <w:pPr>
        <w:ind w:left="41" w:right="2769"/>
      </w:pPr>
      <w:r>
        <w:t xml:space="preserve"> </w:t>
      </w:r>
      <w:r>
        <w:rPr>
          <w:b/>
          <w:color w:val="303030"/>
        </w:rPr>
        <w:t>b)</w:t>
      </w:r>
      <w:r>
        <w:t xml:space="preserve"> záhrady,</w:t>
      </w:r>
    </w:p>
    <w:p w:rsidR="00362419" w:rsidRDefault="001A1364">
      <w:pPr>
        <w:numPr>
          <w:ilvl w:val="0"/>
          <w:numId w:val="2"/>
        </w:numPr>
        <w:ind w:right="6" w:hanging="248"/>
      </w:pPr>
      <w:r>
        <w:t>zastavané plochy a nádvoria, ostatné plochy,</w:t>
      </w:r>
    </w:p>
    <w:p w:rsidR="00FF5C43" w:rsidRDefault="001A1364">
      <w:pPr>
        <w:numPr>
          <w:ilvl w:val="0"/>
          <w:numId w:val="2"/>
        </w:numPr>
        <w:ind w:right="6" w:hanging="248"/>
      </w:pPr>
      <w:r>
        <w:lastRenderedPageBreak/>
        <w:t xml:space="preserve">lesné pozemky, na ktorých sú hospodárske lesy, rybníky s chovom rýb a ostatné hospodársky využívané vodné plochy, hodnota lesných pozemkov je určená na základe znaleckého posudku </w:t>
      </w:r>
    </w:p>
    <w:p w:rsidR="00362419" w:rsidRDefault="001A1364">
      <w:pPr>
        <w:numPr>
          <w:ilvl w:val="0"/>
          <w:numId w:val="2"/>
        </w:numPr>
        <w:ind w:right="6" w:hanging="248"/>
      </w:pPr>
      <w:r>
        <w:t xml:space="preserve"> stavebné pozemky.</w:t>
      </w:r>
    </w:p>
    <w:p w:rsidR="00362419" w:rsidRDefault="001A1364">
      <w:pPr>
        <w:ind w:left="41" w:right="6"/>
      </w:pPr>
      <w:r>
        <w:rPr>
          <w:b/>
          <w:color w:val="303030"/>
        </w:rPr>
        <w:t>(2)</w:t>
      </w:r>
      <w:r>
        <w:t xml:space="preserve"> Predmetom dane z pozemkov nie sú</w:t>
      </w:r>
    </w:p>
    <w:p w:rsidR="00362419" w:rsidRDefault="001A1364">
      <w:pPr>
        <w:numPr>
          <w:ilvl w:val="0"/>
          <w:numId w:val="3"/>
        </w:numPr>
        <w:ind w:right="6" w:hanging="248"/>
      </w:pPr>
      <w:r>
        <w:t>pozemky alebo ich časti, ktoré sú zastavané stavbami, ktoré sú predmetom dane zo stavieb alebo dane z bytov,</w:t>
      </w:r>
    </w:p>
    <w:p w:rsidR="00362419" w:rsidRDefault="001A1364">
      <w:pPr>
        <w:numPr>
          <w:ilvl w:val="0"/>
          <w:numId w:val="3"/>
        </w:numPr>
        <w:ind w:right="6" w:hanging="248"/>
      </w:pPr>
      <w:r>
        <w:t>pozemky alebo ich časti, na ktorých sú postavené pozemné komunikácie s výnimkou verejných účelových komunikácií, a celoštátne železničné dráhy a regionálne železničné dráhy,</w:t>
      </w:r>
    </w:p>
    <w:p w:rsidR="00362419" w:rsidRDefault="001A1364">
      <w:pPr>
        <w:numPr>
          <w:ilvl w:val="0"/>
          <w:numId w:val="3"/>
        </w:numPr>
        <w:ind w:right="6" w:hanging="248"/>
      </w:pPr>
      <w:r>
        <w:t>pozemky alebo ich časti zastavané stavbami, ktoré nie sú predmetom dane zo stavieb</w:t>
      </w:r>
    </w:p>
    <w:p w:rsidR="00362419" w:rsidRDefault="001A1364">
      <w:pPr>
        <w:numPr>
          <w:ilvl w:val="0"/>
          <w:numId w:val="4"/>
        </w:numPr>
        <w:ind w:right="6"/>
      </w:pPr>
      <w:r>
        <w:t>Na zaradenie pozemku do príslušnej skupiny podľa odseku 1 je určujúce zaradenie pozemku podľa katastra, ak v odseku 4 nie je ustanovené inak. Pre zaradenie lesného pozemku do kategórie lesa je určujúci program starostlivosti o lesy vrátane príjmov z prenájmu hnuteľných vecí, ktoré sa prenajímajú ako príslušenstvo nehnuteľnosti.</w:t>
      </w:r>
    </w:p>
    <w:p w:rsidR="00362419" w:rsidRDefault="001A1364">
      <w:pPr>
        <w:numPr>
          <w:ilvl w:val="0"/>
          <w:numId w:val="4"/>
        </w:numPr>
        <w:ind w:right="6"/>
      </w:pPr>
      <w:r>
        <w:t>Na účely tohto zákona sa za stavebný pozemok považuje pozemok uvedený v právoplatnom stavebnom povolení až do právoplatnosti kolaudačného rozhodnutia na stavbu, ktorá je predmetom dane zo stavieb podľa § 10 zákona alebo stavba s bytmi a nebytovými priestormi, ktoré sú predmetom dane z bytov podľa § 14 zákona. Celkovú výmeru stavebného pozemku tvoria parcely, ktorých parcelné čísla sú uvedené v právoplatnom stavebnom povolení.</w:t>
      </w:r>
    </w:p>
    <w:p w:rsidR="00362419" w:rsidRDefault="001A1364">
      <w:pPr>
        <w:numPr>
          <w:ilvl w:val="0"/>
          <w:numId w:val="4"/>
        </w:numPr>
        <w:ind w:right="6"/>
      </w:pPr>
      <w:r>
        <w:t xml:space="preserve">Stavebným pozemkom podľa odseku 4 nie je na účely tohto zákona pozemok uvedený v právoplatnom stavebnom povolení na zmenu stavby, najmä ak ide o prístavbu, nadstavbu a </w:t>
      </w:r>
    </w:p>
    <w:p w:rsidR="00362419" w:rsidRDefault="001A1364">
      <w:pPr>
        <w:ind w:left="41" w:right="6"/>
      </w:pPr>
      <w:r>
        <w:t>stavebnú úpravu.</w:t>
      </w:r>
    </w:p>
    <w:p w:rsidR="00362419" w:rsidRDefault="001A1364">
      <w:pPr>
        <w:numPr>
          <w:ilvl w:val="0"/>
          <w:numId w:val="4"/>
        </w:numPr>
        <w:ind w:right="6"/>
      </w:pPr>
      <w:r>
        <w:t>Za ostatné hospodársky využívané vodné plochy podľa odseku 1 písm. d) sa považujú vodné plochy využívané najmä na produkciu vodných živočíchov, chov hydiny alebo iných živočíchov, na produkciu rastlinných alebo iných produktov.</w:t>
      </w:r>
    </w:p>
    <w:p w:rsidR="00362419" w:rsidRDefault="001A1364">
      <w:pPr>
        <w:numPr>
          <w:ilvl w:val="0"/>
          <w:numId w:val="4"/>
        </w:numPr>
        <w:spacing w:after="132"/>
        <w:ind w:right="6"/>
      </w:pPr>
      <w:r>
        <w:t>Časti plôch a nádvorí zastavaných stavbami, ktoré nie sú stavbami podľa</w:t>
      </w:r>
      <w:hyperlink r:id="rId5">
        <w:r>
          <w:t xml:space="preserve"> </w:t>
        </w:r>
      </w:hyperlink>
      <w:hyperlink r:id="rId6">
        <w:r>
          <w:rPr>
            <w:color w:val="00000A"/>
            <w:u w:val="single" w:color="00000A"/>
          </w:rPr>
          <w:t>§ 10 ods. 2</w:t>
        </w:r>
      </w:hyperlink>
      <w:hyperlink r:id="rId7">
        <w:r>
          <w:t>,</w:t>
        </w:r>
      </w:hyperlink>
      <w:r>
        <w:t xml:space="preserve"> zákona sa považujú za pozemky podľa odseku 1 písm. c) zákona</w:t>
      </w:r>
    </w:p>
    <w:p w:rsidR="00362419" w:rsidRDefault="001A1364">
      <w:pPr>
        <w:pStyle w:val="Nadpis1"/>
        <w:spacing w:after="64"/>
        <w:ind w:left="1108" w:right="1069"/>
      </w:pPr>
      <w:r>
        <w:t>Daňovník</w:t>
      </w:r>
    </w:p>
    <w:p w:rsidR="00362419" w:rsidRDefault="001A1364">
      <w:pPr>
        <w:ind w:left="41" w:right="6"/>
      </w:pPr>
      <w:r>
        <w:rPr>
          <w:b/>
          <w:color w:val="303030"/>
        </w:rPr>
        <w:t>(1)</w:t>
      </w:r>
      <w:r>
        <w:t xml:space="preserve"> Daňovníkom dane z pozemkov, ak v odseku 2 nie je ustanovené inak, je</w:t>
      </w:r>
    </w:p>
    <w:p w:rsidR="00362419" w:rsidRDefault="001A1364">
      <w:pPr>
        <w:numPr>
          <w:ilvl w:val="0"/>
          <w:numId w:val="5"/>
        </w:numPr>
        <w:ind w:right="6" w:hanging="260"/>
      </w:pPr>
      <w:r>
        <w:t>vlastník pozemku,</w:t>
      </w:r>
    </w:p>
    <w:p w:rsidR="00362419" w:rsidRDefault="001A1364">
      <w:pPr>
        <w:numPr>
          <w:ilvl w:val="0"/>
          <w:numId w:val="5"/>
        </w:numPr>
        <w:ind w:right="6" w:hanging="260"/>
      </w:pPr>
      <w:r>
        <w:t>správca pozemku vo vlastníctve štátu, správca pozemku vo vlastníctve obce alebo správca pozemku vo vlastníctve vyššieho územného celku zapísaný v katastri nehnuteľností (ďalej len „kataster").</w:t>
      </w:r>
    </w:p>
    <w:p w:rsidR="00362419" w:rsidRDefault="001A1364">
      <w:pPr>
        <w:ind w:left="41" w:right="6"/>
      </w:pPr>
      <w:r>
        <w:rPr>
          <w:b/>
          <w:color w:val="303030"/>
        </w:rPr>
        <w:t>(2)</w:t>
      </w:r>
      <w:r>
        <w:t xml:space="preserve"> Daňovníkom dane z pozemkov je</w:t>
      </w:r>
    </w:p>
    <w:p w:rsidR="00362419" w:rsidRDefault="001A1364">
      <w:pPr>
        <w:numPr>
          <w:ilvl w:val="0"/>
          <w:numId w:val="6"/>
        </w:numPr>
        <w:ind w:right="6" w:hanging="274"/>
      </w:pPr>
      <w:r>
        <w:t>fyzická osoba alebo právnická osoba, ktorej boli pridelené na obhospodarovanie náhradné pozemky vyčlenené z pôdneho fondu užívaného právnickou osobou až do vykonania pozemkových úprav</w:t>
      </w:r>
    </w:p>
    <w:p w:rsidR="00362419" w:rsidRDefault="001A1364">
      <w:pPr>
        <w:numPr>
          <w:ilvl w:val="0"/>
          <w:numId w:val="6"/>
        </w:numPr>
        <w:ind w:right="6" w:hanging="274"/>
      </w:pPr>
      <w:r>
        <w:t>nájomca, ak</w:t>
      </w:r>
    </w:p>
    <w:p w:rsidR="00362419" w:rsidRDefault="001A1364">
      <w:pPr>
        <w:numPr>
          <w:ilvl w:val="0"/>
          <w:numId w:val="7"/>
        </w:numPr>
        <w:ind w:right="6" w:hanging="240"/>
      </w:pPr>
      <w:r>
        <w:t>nájomný vzťah k pozemku trvá alebo má trvať najmenej päť rokov a nájomca je zapísaný v katastri,</w:t>
      </w:r>
    </w:p>
    <w:p w:rsidR="00362419" w:rsidRDefault="001A1364">
      <w:pPr>
        <w:numPr>
          <w:ilvl w:val="0"/>
          <w:numId w:val="7"/>
        </w:numPr>
        <w:ind w:right="6" w:hanging="240"/>
      </w:pPr>
      <w:r>
        <w:t>má v nájme pozemky spravované Slovenským pozemkovým fondom,</w:t>
      </w:r>
    </w:p>
    <w:p w:rsidR="00362419" w:rsidRDefault="001A1364">
      <w:pPr>
        <w:numPr>
          <w:ilvl w:val="0"/>
          <w:numId w:val="7"/>
        </w:numPr>
        <w:ind w:right="6" w:hanging="240"/>
      </w:pPr>
      <w:r>
        <w:t>má v nájme náhradné pozemky daňovníka uvedeného v písmene a).</w:t>
      </w:r>
    </w:p>
    <w:p w:rsidR="00362419" w:rsidRDefault="001A1364">
      <w:pPr>
        <w:numPr>
          <w:ilvl w:val="0"/>
          <w:numId w:val="8"/>
        </w:numPr>
        <w:ind w:right="6"/>
      </w:pPr>
      <w:r>
        <w:lastRenderedPageBreak/>
        <w:t>Ak nemožno určiť daňovníka podľa odsekov 1 a 2, je daňovníkom osoba, ktorá pozemok skutočne užíva.</w:t>
      </w:r>
    </w:p>
    <w:p w:rsidR="00362419" w:rsidRDefault="001A1364">
      <w:pPr>
        <w:numPr>
          <w:ilvl w:val="0"/>
          <w:numId w:val="8"/>
        </w:numPr>
        <w:spacing w:after="432"/>
        <w:ind w:right="6"/>
      </w:pPr>
      <w:r>
        <w:t>Ak je pozemok v spoluvlastníctve viacerých daňovníkov, daňovníkom dane z pozemkov je každý spoluvlastník podľa výšky svojho spoluvlastníckeho podielu. Ak sa všetci spoluvlastníci dohodnú, daňovníkov dane z pozemkov zastupuje jeden z nich a ostatní spoluvlastníci za daň ručia do výšky svojho podielu na dani. Ak je pozemok v bezpodielovom spoluvlastníctve manželov, daňovníkom dane z pozemkov sú obaja manželia, ktorí ručia za daň spoločne a nerozdielne.</w:t>
      </w:r>
    </w:p>
    <w:p w:rsidR="00362419" w:rsidRDefault="001A1364">
      <w:pPr>
        <w:pStyle w:val="Nadpis1"/>
        <w:ind w:left="1108" w:right="1071"/>
      </w:pPr>
      <w:r>
        <w:t>Základ dane</w:t>
      </w:r>
    </w:p>
    <w:p w:rsidR="00362419" w:rsidRDefault="001A1364">
      <w:pPr>
        <w:ind w:left="41" w:right="6"/>
      </w:pPr>
      <w:r>
        <w:rPr>
          <w:b/>
          <w:color w:val="303030"/>
        </w:rPr>
        <w:t>(1)</w:t>
      </w:r>
      <w:r>
        <w:t xml:space="preserve">Základom dane z pozemkov podľa § 4 ods. 1 písm. a)  pre </w:t>
      </w:r>
      <w:proofErr w:type="spellStart"/>
      <w:r>
        <w:t>k.ú</w:t>
      </w:r>
      <w:proofErr w:type="spellEnd"/>
      <w:r>
        <w:t xml:space="preserve"> </w:t>
      </w:r>
      <w:r w:rsidR="00B94C24">
        <w:t>Turany n/O</w:t>
      </w:r>
      <w:r>
        <w:t xml:space="preserve"> a § 4 ods. 2  písm. a) pre </w:t>
      </w:r>
      <w:proofErr w:type="spellStart"/>
      <w:r>
        <w:t>k.ú</w:t>
      </w:r>
      <w:proofErr w:type="spellEnd"/>
      <w:r>
        <w:t xml:space="preserve"> </w:t>
      </w:r>
      <w:proofErr w:type="spellStart"/>
      <w:r w:rsidR="00B94C24">
        <w:t>Petejovce</w:t>
      </w:r>
      <w:proofErr w:type="spellEnd"/>
      <w:r>
        <w:t xml:space="preserve"> je hodnota pozemku bez porastov určená vynásobením výmery pozemkov v m</w:t>
      </w:r>
      <w:r>
        <w:rPr>
          <w:vertAlign w:val="superscript"/>
        </w:rPr>
        <w:t xml:space="preserve">2 </w:t>
      </w:r>
      <w:r>
        <w:t>a hodnoty pôdy za 1 m</w:t>
      </w:r>
      <w:r>
        <w:rPr>
          <w:vertAlign w:val="superscript"/>
        </w:rPr>
        <w:t>2</w:t>
      </w:r>
      <w:r>
        <w:t xml:space="preserve"> uvedenej v § 4 ods. 1 písm. a)  pre </w:t>
      </w:r>
      <w:proofErr w:type="spellStart"/>
      <w:r>
        <w:t>k.ú</w:t>
      </w:r>
      <w:proofErr w:type="spellEnd"/>
      <w:r>
        <w:t xml:space="preserve"> </w:t>
      </w:r>
      <w:r w:rsidR="00B94C24">
        <w:t xml:space="preserve">Turany n/O </w:t>
      </w:r>
      <w:r>
        <w:t xml:space="preserve">a § 4 ods. 2  písm. a) pre </w:t>
      </w:r>
      <w:proofErr w:type="spellStart"/>
      <w:r>
        <w:t>k.ú</w:t>
      </w:r>
      <w:proofErr w:type="spellEnd"/>
      <w:r>
        <w:t xml:space="preserve"> </w:t>
      </w:r>
      <w:proofErr w:type="spellStart"/>
      <w:r w:rsidR="00B94C24">
        <w:t>Petejovce</w:t>
      </w:r>
      <w:proofErr w:type="spellEnd"/>
      <w:r>
        <w:t>.</w:t>
      </w:r>
    </w:p>
    <w:p w:rsidR="00362419" w:rsidRDefault="001A1364">
      <w:pPr>
        <w:numPr>
          <w:ilvl w:val="0"/>
          <w:numId w:val="9"/>
        </w:numPr>
        <w:ind w:right="6"/>
      </w:pPr>
      <w:r>
        <w:t xml:space="preserve">Základom dane z pozemkov podľa § 4 ods. 1 </w:t>
      </w:r>
      <w:hyperlink r:id="rId8">
        <w:r>
          <w:rPr>
            <w:u w:val="single" w:color="000000"/>
          </w:rPr>
          <w:t xml:space="preserve"> písm. b), c)</w:t>
        </w:r>
      </w:hyperlink>
      <w:hyperlink r:id="rId9">
        <w:r>
          <w:t xml:space="preserve"> </w:t>
        </w:r>
      </w:hyperlink>
      <w:r>
        <w:t>a</w:t>
      </w:r>
      <w:hyperlink r:id="rId10">
        <w:r>
          <w:t xml:space="preserve"> </w:t>
        </w:r>
      </w:hyperlink>
      <w:hyperlink r:id="rId11">
        <w:r>
          <w:rPr>
            <w:u w:val="single" w:color="000000"/>
          </w:rPr>
          <w:t>e)</w:t>
        </w:r>
      </w:hyperlink>
      <w:hyperlink r:id="rId12">
        <w:r>
          <w:t xml:space="preserve"> </w:t>
        </w:r>
      </w:hyperlink>
      <w:r>
        <w:t>je hodnota pozemku určená vynásobením výmery pozemkov v m</w:t>
      </w:r>
      <w:r>
        <w:rPr>
          <w:vertAlign w:val="superscript"/>
        </w:rPr>
        <w:t xml:space="preserve">2 </w:t>
      </w:r>
      <w:r>
        <w:t>a hodnoty pozemkov za 1 m</w:t>
      </w:r>
      <w:r>
        <w:rPr>
          <w:vertAlign w:val="superscript"/>
        </w:rPr>
        <w:t xml:space="preserve">2 </w:t>
      </w:r>
      <w:r>
        <w:t xml:space="preserve">uvedenej v § 4 ods. 11 písm. c) a d) pre k. ú </w:t>
      </w:r>
      <w:r w:rsidR="00FD37B0">
        <w:t>Turany n/O</w:t>
      </w:r>
      <w:r>
        <w:t xml:space="preserve"> a § 4 ods. 2  písm. c) a d) pre </w:t>
      </w:r>
      <w:proofErr w:type="spellStart"/>
      <w:r>
        <w:t>k.ú</w:t>
      </w:r>
      <w:proofErr w:type="spellEnd"/>
      <w:r>
        <w:t xml:space="preserve"> </w:t>
      </w:r>
      <w:proofErr w:type="spellStart"/>
      <w:r w:rsidR="00FD37B0">
        <w:t>Petejovce</w:t>
      </w:r>
      <w:proofErr w:type="spellEnd"/>
    </w:p>
    <w:p w:rsidR="00362419" w:rsidRDefault="001A1364">
      <w:pPr>
        <w:numPr>
          <w:ilvl w:val="0"/>
          <w:numId w:val="9"/>
        </w:numPr>
        <w:spacing w:after="86"/>
        <w:ind w:right="6"/>
      </w:pPr>
      <w:r>
        <w:t>Základom dane z pozemkov podľa</w:t>
      </w:r>
      <w:hyperlink r:id="rId13">
        <w:r>
          <w:t xml:space="preserve"> </w:t>
        </w:r>
      </w:hyperlink>
      <w:hyperlink r:id="rId14">
        <w:r>
          <w:rPr>
            <w:u w:val="single" w:color="000000"/>
          </w:rPr>
          <w:t xml:space="preserve"> §  </w:t>
        </w:r>
      </w:hyperlink>
      <w:hyperlink r:id="rId15">
        <w:r>
          <w:rPr>
            <w:u w:val="single" w:color="000000"/>
          </w:rPr>
          <w:t>4 ods. 1 písm. d)</w:t>
        </w:r>
      </w:hyperlink>
      <w:hyperlink r:id="rId16">
        <w:r>
          <w:rPr>
            <w:u w:val="single" w:color="000000"/>
          </w:rPr>
          <w:t xml:space="preserve"> </w:t>
        </w:r>
      </w:hyperlink>
      <w:hyperlink r:id="rId17">
        <w:r>
          <w:t xml:space="preserve"> </w:t>
        </w:r>
      </w:hyperlink>
      <w:r>
        <w:t>je hodnota pozemku bez porastov určená vynásobením výmery pozemkov v m</w:t>
      </w:r>
      <w:r>
        <w:rPr>
          <w:vertAlign w:val="superscript"/>
        </w:rPr>
        <w:t>2</w:t>
      </w:r>
      <w:r>
        <w:t xml:space="preserve"> a hodnoty pozemku zistenej na 1 m</w:t>
      </w:r>
      <w:r>
        <w:rPr>
          <w:vertAlign w:val="superscript"/>
        </w:rPr>
        <w:t xml:space="preserve">2 </w:t>
      </w:r>
      <w:r>
        <w:t>podľa predpisov o stanovení všeobecnej hodnoty majetku.</w:t>
      </w:r>
      <w:r>
        <w:rPr>
          <w:b/>
          <w:vertAlign w:val="superscript"/>
        </w:rPr>
        <w:t>1</w:t>
      </w:r>
    </w:p>
    <w:p w:rsidR="00362419" w:rsidRDefault="001A1364">
      <w:pPr>
        <w:numPr>
          <w:ilvl w:val="0"/>
          <w:numId w:val="9"/>
        </w:numPr>
        <w:ind w:right="6"/>
      </w:pPr>
      <w:r>
        <w:t>Základom dane z pozemkov podľa § 4  ods. 1 na ktorých sa nachádza transformačná stanica alebo predajný stánok slúžiaci k predaju tovaru a poskytovaniu služieb (ďalej len „predajný stánok“), je hodnota pozemku určená vynásobením skutočnej výmery transformačnej stanice alebo predajného stánku v m</w:t>
      </w:r>
      <w:r>
        <w:rPr>
          <w:vertAlign w:val="superscript"/>
        </w:rPr>
        <w:t>2</w:t>
      </w:r>
      <w:r>
        <w:t xml:space="preserve"> a hodnoty pozemku za 1 m</w:t>
      </w:r>
      <w:r>
        <w:rPr>
          <w:vertAlign w:val="superscript"/>
        </w:rPr>
        <w:t>2</w:t>
      </w:r>
      <w:r>
        <w:t xml:space="preserve"> uvedenej v § 4 ods. 1  písm. c)  pre stavebné pozemky.</w:t>
      </w:r>
    </w:p>
    <w:p w:rsidR="00362419" w:rsidRDefault="001A1364">
      <w:pPr>
        <w:numPr>
          <w:ilvl w:val="0"/>
          <w:numId w:val="9"/>
        </w:numPr>
        <w:spacing w:after="378"/>
        <w:ind w:right="6"/>
      </w:pPr>
      <w:r>
        <w:t>Správca dane týmto  všeobecne záväzným nariadením ustanovil, že namiesto hodnoty pozemku v  § 6 ods. 1 písm. e )hodnota lesných pozemkov sa  určuje  na základe znaleckého posudku.</w:t>
      </w:r>
    </w:p>
    <w:p w:rsidR="00362419" w:rsidRDefault="001A1364">
      <w:pPr>
        <w:pStyle w:val="Nadpis1"/>
        <w:ind w:left="1108" w:right="1068"/>
      </w:pPr>
      <w:r>
        <w:t>§ 4 Hodnoty pozemkov</w:t>
      </w:r>
    </w:p>
    <w:p w:rsidR="00FD37B0" w:rsidRDefault="001A1364">
      <w:pPr>
        <w:spacing w:after="18"/>
        <w:ind w:left="41" w:right="6"/>
      </w:pPr>
      <w:r>
        <w:t xml:space="preserve">Ods. 1 Správca dane ustanovuje na území obce </w:t>
      </w:r>
      <w:r w:rsidR="00FD37B0">
        <w:t>a jej</w:t>
      </w:r>
      <w:r>
        <w:rPr>
          <w:b/>
        </w:rPr>
        <w:t xml:space="preserve"> </w:t>
      </w:r>
      <w:r>
        <w:t xml:space="preserve"> k. ú  hodnotu pozemku, ktorou sa pri výpočte základu dane z pozemkov násobí výmera pozemku v m</w:t>
      </w:r>
      <w:r>
        <w:rPr>
          <w:vertAlign w:val="superscript"/>
        </w:rPr>
        <w:t>2</w:t>
      </w:r>
      <w:r>
        <w:t xml:space="preserve"> za </w:t>
      </w:r>
    </w:p>
    <w:p w:rsidR="00362419" w:rsidRDefault="001A1364">
      <w:pPr>
        <w:spacing w:after="18"/>
        <w:ind w:left="41" w:right="6"/>
      </w:pPr>
      <w:r>
        <w:t>a)</w:t>
      </w:r>
      <w:r w:rsidR="00B94C24">
        <w:t xml:space="preserve"> </w:t>
      </w:r>
      <w:r>
        <w:t>0,</w:t>
      </w:r>
      <w:r w:rsidR="00076654">
        <w:t>2051</w:t>
      </w:r>
      <w:r>
        <w:t xml:space="preserve"> EUR / m</w:t>
      </w:r>
      <w:r>
        <w:rPr>
          <w:vertAlign w:val="superscript"/>
        </w:rPr>
        <w:t>2</w:t>
      </w:r>
      <w:r>
        <w:t xml:space="preserve"> – orná pôda, chmeľnice, vinice, ovocné sady,</w:t>
      </w:r>
    </w:p>
    <w:p w:rsidR="00362419" w:rsidRDefault="001A1364">
      <w:pPr>
        <w:ind w:left="41" w:right="6"/>
      </w:pPr>
      <w:r>
        <w:t>b)</w:t>
      </w:r>
      <w:r w:rsidR="00B94C24">
        <w:t xml:space="preserve"> </w:t>
      </w:r>
      <w:r>
        <w:t>0,</w:t>
      </w:r>
      <w:r w:rsidR="00076654">
        <w:t>0418</w:t>
      </w:r>
      <w:r>
        <w:t xml:space="preserve"> EUR / m</w:t>
      </w:r>
      <w:r>
        <w:rPr>
          <w:vertAlign w:val="superscript"/>
        </w:rPr>
        <w:t>2</w:t>
      </w:r>
      <w:r>
        <w:t xml:space="preserve"> – trvalé trávne porasty</w:t>
      </w:r>
    </w:p>
    <w:p w:rsidR="00362419" w:rsidRDefault="001A1364">
      <w:pPr>
        <w:ind w:left="41" w:right="6"/>
      </w:pPr>
      <w:r>
        <w:t>c)</w:t>
      </w:r>
      <w:r w:rsidR="00B94C24">
        <w:t xml:space="preserve"> </w:t>
      </w:r>
      <w:r>
        <w:t>13,27 EUR / m</w:t>
      </w:r>
      <w:r>
        <w:rPr>
          <w:vertAlign w:val="superscript"/>
        </w:rPr>
        <w:t>2</w:t>
      </w:r>
      <w:r>
        <w:t xml:space="preserve"> – stavebné pozemky.</w:t>
      </w:r>
    </w:p>
    <w:p w:rsidR="00362419" w:rsidRDefault="001A1364">
      <w:pPr>
        <w:ind w:left="41" w:right="6"/>
      </w:pPr>
      <w:r>
        <w:t>d)</w:t>
      </w:r>
      <w:r w:rsidR="00B94C24">
        <w:t xml:space="preserve"> </w:t>
      </w:r>
      <w:r>
        <w:t>1,32</w:t>
      </w:r>
      <w:r w:rsidR="00076654">
        <w:t>78</w:t>
      </w:r>
      <w:r>
        <w:t xml:space="preserve"> EUR / m</w:t>
      </w:r>
      <w:r>
        <w:rPr>
          <w:vertAlign w:val="superscript"/>
        </w:rPr>
        <w:t>2</w:t>
      </w:r>
      <w:r>
        <w:t xml:space="preserve"> – záhrady, zastavané plochy a nádvoria a ostatné plochy</w:t>
      </w:r>
    </w:p>
    <w:p w:rsidR="00362419" w:rsidRDefault="001A1364">
      <w:pPr>
        <w:ind w:left="41" w:right="6"/>
      </w:pPr>
      <w:r>
        <w:t>e) hodnota lesných pozemkov je určená na základe znaleckého posudku.</w:t>
      </w:r>
    </w:p>
    <w:p w:rsidR="00B94C24" w:rsidRDefault="001A1364">
      <w:pPr>
        <w:spacing w:after="18"/>
        <w:ind w:left="41" w:right="6"/>
      </w:pPr>
      <w:r>
        <w:t xml:space="preserve">Ods. 2 Správca dane ustanovuje na území obce  </w:t>
      </w:r>
      <w:r w:rsidR="00B94C24">
        <w:t xml:space="preserve">Turany n/O </w:t>
      </w:r>
      <w:r>
        <w:t xml:space="preserve"> </w:t>
      </w:r>
      <w:proofErr w:type="spellStart"/>
      <w:r>
        <w:t>k.ú</w:t>
      </w:r>
      <w:proofErr w:type="spellEnd"/>
      <w:r>
        <w:t xml:space="preserve"> </w:t>
      </w:r>
      <w:proofErr w:type="spellStart"/>
      <w:r w:rsidR="00B94C24">
        <w:t>Petejovce</w:t>
      </w:r>
      <w:proofErr w:type="spellEnd"/>
      <w:r>
        <w:t xml:space="preserve">  hodnotu pozemku, ktorou sa pri výpočte základu dane z pozemkov násobí výmera pozemku v m2 za </w:t>
      </w:r>
    </w:p>
    <w:p w:rsidR="00362419" w:rsidRDefault="001A1364">
      <w:pPr>
        <w:spacing w:after="18"/>
        <w:ind w:left="41" w:right="6"/>
      </w:pPr>
      <w:r>
        <w:t>a)</w:t>
      </w:r>
      <w:r w:rsidR="00B94C24">
        <w:t xml:space="preserve"> </w:t>
      </w:r>
      <w:r>
        <w:t>0,</w:t>
      </w:r>
      <w:r w:rsidR="004D5BDE">
        <w:t>2051</w:t>
      </w:r>
      <w:r>
        <w:t xml:space="preserve"> EUR / m</w:t>
      </w:r>
      <w:r>
        <w:rPr>
          <w:vertAlign w:val="superscript"/>
        </w:rPr>
        <w:t>2</w:t>
      </w:r>
      <w:r>
        <w:t xml:space="preserve"> – orná pôda, chmeľnice, vinice, ovocné sady,</w:t>
      </w:r>
    </w:p>
    <w:p w:rsidR="00362419" w:rsidRDefault="001A1364">
      <w:pPr>
        <w:spacing w:after="19"/>
        <w:ind w:left="41" w:right="6"/>
      </w:pPr>
      <w:r>
        <w:t>b)</w:t>
      </w:r>
      <w:r w:rsidR="004D5BDE">
        <w:t xml:space="preserve"> </w:t>
      </w:r>
      <w:r>
        <w:t>0,0</w:t>
      </w:r>
      <w:r w:rsidR="004D5BDE">
        <w:t>418</w:t>
      </w:r>
      <w:r>
        <w:t xml:space="preserve"> EUR / m</w:t>
      </w:r>
      <w:r>
        <w:rPr>
          <w:vertAlign w:val="superscript"/>
        </w:rPr>
        <w:t>2</w:t>
      </w:r>
      <w:r>
        <w:t xml:space="preserve"> – trvalé trávne porasty</w:t>
      </w:r>
    </w:p>
    <w:p w:rsidR="00362419" w:rsidRDefault="001A1364">
      <w:pPr>
        <w:ind w:left="41" w:right="6"/>
      </w:pPr>
      <w:r>
        <w:t>c)</w:t>
      </w:r>
      <w:r w:rsidR="004D5BDE">
        <w:t xml:space="preserve"> </w:t>
      </w:r>
      <w:r>
        <w:t>13,27 EUR / m</w:t>
      </w:r>
      <w:r>
        <w:rPr>
          <w:vertAlign w:val="superscript"/>
        </w:rPr>
        <w:t>2</w:t>
      </w:r>
      <w:r>
        <w:t xml:space="preserve"> – stavebné pozemky.</w:t>
      </w:r>
    </w:p>
    <w:p w:rsidR="00362419" w:rsidRDefault="001A1364">
      <w:pPr>
        <w:ind w:left="41" w:right="6"/>
      </w:pPr>
      <w:r>
        <w:t>d)</w:t>
      </w:r>
      <w:r w:rsidR="004D5BDE">
        <w:t xml:space="preserve"> </w:t>
      </w:r>
      <w:r>
        <w:t>1,32</w:t>
      </w:r>
      <w:r w:rsidR="004D5BDE">
        <w:t xml:space="preserve">78 </w:t>
      </w:r>
      <w:r>
        <w:t>EUR / m</w:t>
      </w:r>
      <w:r>
        <w:rPr>
          <w:vertAlign w:val="superscript"/>
        </w:rPr>
        <w:t>2</w:t>
      </w:r>
      <w:r>
        <w:t xml:space="preserve"> – záhrady, zastavané plochy a nádvoria a ostatné plochy</w:t>
      </w:r>
    </w:p>
    <w:p w:rsidR="00362419" w:rsidRDefault="001A1364">
      <w:pPr>
        <w:ind w:left="41" w:right="6"/>
      </w:pPr>
      <w:r>
        <w:t>e) hodnota lesných pozemkov je určená na základe znaleckého posudku.</w:t>
      </w:r>
    </w:p>
    <w:p w:rsidR="00362419" w:rsidRDefault="001A1364">
      <w:pPr>
        <w:pStyle w:val="Nadpis1"/>
        <w:ind w:left="1108" w:right="1068"/>
      </w:pPr>
      <w:r>
        <w:lastRenderedPageBreak/>
        <w:t>§ 5 Sadzba dane</w:t>
      </w:r>
    </w:p>
    <w:p w:rsidR="00362419" w:rsidRDefault="001A1364">
      <w:pPr>
        <w:ind w:left="41" w:right="6"/>
      </w:pPr>
      <w:r>
        <w:t xml:space="preserve">1  Správca dane určuje pre pozemky na území obce </w:t>
      </w:r>
      <w:r w:rsidR="004D5BDE">
        <w:t>Turany n/O</w:t>
      </w:r>
      <w:r>
        <w:t xml:space="preserve"> k. ú. </w:t>
      </w:r>
      <w:r w:rsidR="004D5BDE">
        <w:t>Turany n/O</w:t>
      </w:r>
      <w:r>
        <w:t xml:space="preserve"> okrem sadzby určenej podľa ods. 2/      tohto paragrafu ročnú sadzbu dane z pozemkov nasledovne:</w:t>
      </w:r>
    </w:p>
    <w:p w:rsidR="004D5BDE" w:rsidRDefault="001A1364" w:rsidP="00B94C24">
      <w:pPr>
        <w:spacing w:after="14"/>
        <w:ind w:left="-264" w:right="2127" w:firstLine="264"/>
      </w:pPr>
      <w:r>
        <w:t>a) orná pôda, chmeľnice, vinice, ovocné sady, trvalé trávnaté porasty 0,</w:t>
      </w:r>
      <w:r w:rsidR="004D5BDE">
        <w:t>3</w:t>
      </w:r>
      <w:r>
        <w:t xml:space="preserve">0 %    </w:t>
      </w:r>
    </w:p>
    <w:p w:rsidR="00362419" w:rsidRDefault="00B94C24" w:rsidP="00B94C24">
      <w:pPr>
        <w:spacing w:after="14"/>
        <w:ind w:left="-264" w:right="2127" w:firstLine="264"/>
      </w:pPr>
      <w:r>
        <w:t>b) záhrady 0,</w:t>
      </w:r>
      <w:r w:rsidR="004D5BDE">
        <w:t>25</w:t>
      </w:r>
      <w:r>
        <w:t xml:space="preserve"> %</w:t>
      </w:r>
    </w:p>
    <w:p w:rsidR="00362419" w:rsidRDefault="001A1364">
      <w:pPr>
        <w:numPr>
          <w:ilvl w:val="0"/>
          <w:numId w:val="10"/>
        </w:numPr>
        <w:spacing w:after="14"/>
        <w:ind w:right="6" w:hanging="294"/>
      </w:pPr>
      <w:r>
        <w:t>zastavané plochy a nádvoria, ostatné plochy 0,</w:t>
      </w:r>
      <w:r w:rsidR="004D5BDE">
        <w:t>25</w:t>
      </w:r>
      <w:r>
        <w:t xml:space="preserve"> %</w:t>
      </w:r>
    </w:p>
    <w:p w:rsidR="00362419" w:rsidRDefault="001A1364">
      <w:pPr>
        <w:numPr>
          <w:ilvl w:val="0"/>
          <w:numId w:val="10"/>
        </w:numPr>
        <w:spacing w:after="18"/>
        <w:ind w:right="6" w:hanging="294"/>
      </w:pPr>
      <w:r>
        <w:t>lesné pozemky, na ktorých sú hospodárske lesy, rybníky s chovom rýb a ostatné hospodársky využívané vodné plochy 0,</w:t>
      </w:r>
      <w:r w:rsidR="004D5BDE">
        <w:t>5</w:t>
      </w:r>
      <w:r>
        <w:t>0 %</w:t>
      </w:r>
    </w:p>
    <w:p w:rsidR="00362419" w:rsidRDefault="001A1364">
      <w:pPr>
        <w:spacing w:after="14"/>
        <w:ind w:left="-254" w:right="6"/>
      </w:pPr>
      <w:r>
        <w:t xml:space="preserve">     e)</w:t>
      </w:r>
      <w:r w:rsidR="004D5BDE">
        <w:t xml:space="preserve"> </w:t>
      </w:r>
      <w:r>
        <w:t>stavebné pozemky 0,</w:t>
      </w:r>
      <w:r w:rsidR="004D5BDE">
        <w:t>25</w:t>
      </w:r>
      <w:r>
        <w:t xml:space="preserve"> %</w:t>
      </w:r>
    </w:p>
    <w:p w:rsidR="00362419" w:rsidRDefault="001A1364">
      <w:pPr>
        <w:spacing w:after="14"/>
        <w:ind w:left="-254" w:right="6"/>
      </w:pPr>
      <w:r>
        <w:t xml:space="preserve">     f) ostatné plochy okrem stavebných pozemkov 0,</w:t>
      </w:r>
      <w:r w:rsidR="004D5BDE">
        <w:t>50</w:t>
      </w:r>
      <w:r>
        <w:t xml:space="preserve"> %</w:t>
      </w:r>
    </w:p>
    <w:p w:rsidR="00362419" w:rsidRDefault="001A1364">
      <w:pPr>
        <w:numPr>
          <w:ilvl w:val="0"/>
          <w:numId w:val="11"/>
        </w:numPr>
        <w:spacing w:after="18"/>
        <w:ind w:right="6"/>
      </w:pPr>
      <w:r>
        <w:t xml:space="preserve">Ročnú sadzbu dane z pozemkov určenú  podľa  § 8 ods. 1 zákona , ktorá je 0.25 % správca dane určuje týmto  všeobecne záväzným nariadením podľa miestnych podmienok v obci </w:t>
      </w:r>
      <w:r w:rsidR="00957C21">
        <w:t>Turany n/O</w:t>
      </w:r>
      <w:r>
        <w:t xml:space="preserve"> </w:t>
      </w:r>
      <w:proofErr w:type="spellStart"/>
      <w:r>
        <w:t>k.ú</w:t>
      </w:r>
      <w:proofErr w:type="spellEnd"/>
      <w:r>
        <w:t xml:space="preserve">. </w:t>
      </w:r>
      <w:r w:rsidR="00957C21">
        <w:t>Turany n/O</w:t>
      </w:r>
      <w:r>
        <w:t xml:space="preserve">  tak ako je uvedené v § 5 ods. 1 písm. a), b) ,c), d), e) a f) tohto všeobecne záväzného nariadenie.</w:t>
      </w:r>
    </w:p>
    <w:p w:rsidR="00362419" w:rsidRDefault="001A1364">
      <w:pPr>
        <w:numPr>
          <w:ilvl w:val="0"/>
          <w:numId w:val="11"/>
        </w:numPr>
        <w:ind w:right="6"/>
      </w:pPr>
      <w:r>
        <w:t xml:space="preserve">Správca dane určuje pre pozemky  obce </w:t>
      </w:r>
      <w:r w:rsidR="00957C21">
        <w:t>Turany</w:t>
      </w:r>
      <w:r>
        <w:t xml:space="preserve">  k. ú. </w:t>
      </w:r>
      <w:proofErr w:type="spellStart"/>
      <w:r w:rsidR="00957C21">
        <w:t>Petejovce</w:t>
      </w:r>
      <w:proofErr w:type="spellEnd"/>
      <w:r>
        <w:t xml:space="preserve"> okrem sadzby určenej podľa ods. 4 tohto paragrafu ročnú sadzbu dane</w:t>
      </w:r>
    </w:p>
    <w:p w:rsidR="00957C21" w:rsidRDefault="001A1364">
      <w:pPr>
        <w:spacing w:after="14"/>
        <w:ind w:left="-254" w:right="2091"/>
      </w:pPr>
      <w:r>
        <w:t xml:space="preserve">     a) orná pôda, chmeľnice, vinice, ovocné sady 0,</w:t>
      </w:r>
      <w:r w:rsidR="00957C21">
        <w:t>3</w:t>
      </w:r>
      <w:r>
        <w:t xml:space="preserve">0 %   </w:t>
      </w:r>
    </w:p>
    <w:p w:rsidR="00362419" w:rsidRDefault="001A1364">
      <w:pPr>
        <w:spacing w:after="14"/>
        <w:ind w:left="-254" w:right="2091"/>
      </w:pPr>
      <w:r>
        <w:t xml:space="preserve">   b) </w:t>
      </w:r>
      <w:r w:rsidR="00957C21">
        <w:t xml:space="preserve"> </w:t>
      </w:r>
      <w:r>
        <w:t xml:space="preserve">záhrady </w:t>
      </w:r>
      <w:r w:rsidR="00957C21">
        <w:t xml:space="preserve"> a trvalé trávnaté porasty 2,50</w:t>
      </w:r>
      <w:r>
        <w:t xml:space="preserve"> %</w:t>
      </w:r>
    </w:p>
    <w:p w:rsidR="00362419" w:rsidRDefault="001A1364">
      <w:pPr>
        <w:numPr>
          <w:ilvl w:val="0"/>
          <w:numId w:val="12"/>
        </w:numPr>
        <w:spacing w:after="14"/>
        <w:ind w:right="6" w:hanging="294"/>
      </w:pPr>
      <w:r>
        <w:t xml:space="preserve">zastavané plochy a nádvoria, ostatné plochy </w:t>
      </w:r>
      <w:r w:rsidR="00957C21">
        <w:t>2</w:t>
      </w:r>
      <w:r>
        <w:t>,50 %</w:t>
      </w:r>
    </w:p>
    <w:p w:rsidR="00362419" w:rsidRDefault="001A1364">
      <w:pPr>
        <w:numPr>
          <w:ilvl w:val="0"/>
          <w:numId w:val="12"/>
        </w:numPr>
        <w:spacing w:after="18"/>
        <w:ind w:right="6" w:hanging="294"/>
      </w:pPr>
      <w:r>
        <w:t>lesné pozemky, na ktorých sú hospodárske lesy, rybníky s chovom rýb a ostatné hospodársky využívané vodné plochy 0,</w:t>
      </w:r>
      <w:r w:rsidR="00957C21">
        <w:t>5</w:t>
      </w:r>
      <w:r>
        <w:t>0 %</w:t>
      </w:r>
    </w:p>
    <w:p w:rsidR="00362419" w:rsidRDefault="001A1364">
      <w:pPr>
        <w:spacing w:after="14"/>
        <w:ind w:left="-254" w:right="6"/>
      </w:pPr>
      <w:r>
        <w:t xml:space="preserve">     e)</w:t>
      </w:r>
      <w:r w:rsidR="00957C21">
        <w:t xml:space="preserve"> </w:t>
      </w:r>
      <w:r>
        <w:t>stavebné pozemky 0,</w:t>
      </w:r>
      <w:r w:rsidR="00957C21">
        <w:t>75</w:t>
      </w:r>
      <w:r>
        <w:t xml:space="preserve"> %</w:t>
      </w:r>
    </w:p>
    <w:p w:rsidR="00362419" w:rsidRDefault="001A1364">
      <w:pPr>
        <w:ind w:left="41" w:right="6"/>
      </w:pPr>
      <w:r>
        <w:t>f) ostatné plochy okrem stavebných pozemkov 0,</w:t>
      </w:r>
      <w:r w:rsidR="00957C21">
        <w:t>7</w:t>
      </w:r>
      <w:r>
        <w:t>5  %</w:t>
      </w:r>
    </w:p>
    <w:p w:rsidR="00362419" w:rsidRDefault="001A1364">
      <w:pPr>
        <w:spacing w:after="100"/>
        <w:ind w:left="41" w:right="6"/>
      </w:pPr>
      <w:r>
        <w:t xml:space="preserve">4 Ročnú sadzbu dane z pozemkov určenú  podľa  § 8 ods. 1 zákona , ktorá je 0.25 % správca dane určuje týmto  všeobecne záväzným nariadením podľa miestnych podmienok v obci </w:t>
      </w:r>
      <w:r w:rsidR="00957C21">
        <w:t>Turany n/O</w:t>
      </w:r>
      <w:r>
        <w:t xml:space="preserve"> </w:t>
      </w:r>
      <w:proofErr w:type="spellStart"/>
      <w:r>
        <w:t>k.ú</w:t>
      </w:r>
      <w:proofErr w:type="spellEnd"/>
      <w:r>
        <w:t xml:space="preserve">. </w:t>
      </w:r>
      <w:proofErr w:type="spellStart"/>
      <w:r w:rsidR="00CF30AB">
        <w:t>Petejovce</w:t>
      </w:r>
      <w:proofErr w:type="spellEnd"/>
      <w:r>
        <w:t xml:space="preserve">  tak ako je uvedené v § 5 ods. 1 písm. a), b) ,c), d), e) a f) tohto všeobecne záväzného nariadenie.</w:t>
      </w:r>
    </w:p>
    <w:p w:rsidR="00362419" w:rsidRDefault="001A1364">
      <w:pPr>
        <w:pStyle w:val="Nadpis1"/>
        <w:ind w:left="1108" w:right="1070"/>
      </w:pPr>
      <w:r>
        <w:t>Výpočet dane z pozemkov</w:t>
      </w:r>
    </w:p>
    <w:p w:rsidR="00362419" w:rsidRDefault="001A1364">
      <w:pPr>
        <w:ind w:left="31" w:right="6" w:firstLine="710"/>
      </w:pPr>
      <w:r>
        <w:t>Daň z pozemkov sa vypočíta ako súčin základu dane  a ročnej sadzby dane z pozemkov podľa § 4 a § 5 Všeobecne záväzného nariadenia.</w:t>
      </w:r>
    </w:p>
    <w:p w:rsidR="00362419" w:rsidRDefault="001A1364">
      <w:pPr>
        <w:spacing w:after="32" w:line="259" w:lineRule="auto"/>
        <w:ind w:left="1108" w:right="1069"/>
        <w:jc w:val="center"/>
      </w:pPr>
      <w:r>
        <w:rPr>
          <w:b/>
        </w:rPr>
        <w:t>Časť III.</w:t>
      </w:r>
    </w:p>
    <w:p w:rsidR="00362419" w:rsidRDefault="001A1364">
      <w:pPr>
        <w:pStyle w:val="Nadpis1"/>
        <w:spacing w:after="170"/>
        <w:ind w:left="1108" w:right="360"/>
      </w:pPr>
      <w:r>
        <w:t>Daň zo stavieb  §6</w:t>
      </w:r>
    </w:p>
    <w:p w:rsidR="00362419" w:rsidRDefault="001A1364">
      <w:pPr>
        <w:numPr>
          <w:ilvl w:val="0"/>
          <w:numId w:val="13"/>
        </w:numPr>
        <w:ind w:right="6" w:firstLine="710"/>
      </w:pPr>
      <w:r>
        <w:t xml:space="preserve">Daňovníkom dane zo stavieb sú tí, ktorí sú uvedení v ustanovení § 9 zákona o miestnych daniach (582/2004 </w:t>
      </w:r>
      <w:proofErr w:type="spellStart"/>
      <w:r>
        <w:t>Z.z</w:t>
      </w:r>
      <w:proofErr w:type="spellEnd"/>
      <w:r>
        <w:t>.)</w:t>
      </w:r>
    </w:p>
    <w:p w:rsidR="00362419" w:rsidRDefault="001A1364">
      <w:pPr>
        <w:numPr>
          <w:ilvl w:val="0"/>
          <w:numId w:val="13"/>
        </w:numPr>
        <w:spacing w:after="73"/>
        <w:ind w:right="6" w:firstLine="710"/>
      </w:pPr>
      <w:r>
        <w:t xml:space="preserve">Predmetom dane zo stavieb sú stavby na území obce </w:t>
      </w:r>
      <w:r w:rsidR="00C23FDC">
        <w:t>Turany n/O</w:t>
      </w:r>
      <w:r>
        <w:t>, ktoré majú jedno alebo viac nadzemných alebo podzemných podlaží alebo ich časti spojené so zemou pevným základom, na ktoré bolo vydané kolaudačné rozhodnutie a ak sa takéto rozhodnutie nevydalo, tie stavby alebo ich časti, ktoré sa skutočne užívajú. Ak bolo na stavbu vydané kolaudačné rozhodnutie, na daňovú povinnosť nemá vplyv skutočnosť, že sa stavba prestala užívať. Pri viacpodlažných stavbách 0,033 € za každý aj začatý m</w:t>
      </w:r>
      <w:r>
        <w:rPr>
          <w:vertAlign w:val="superscript"/>
        </w:rPr>
        <w:t>2</w:t>
      </w:r>
      <w:r>
        <w:t xml:space="preserve"> zastavanej plochy za každé ďalšie podlažie .</w:t>
      </w:r>
    </w:p>
    <w:p w:rsidR="00362419" w:rsidRDefault="001A1364">
      <w:pPr>
        <w:numPr>
          <w:ilvl w:val="0"/>
          <w:numId w:val="13"/>
        </w:numPr>
        <w:ind w:right="6" w:firstLine="710"/>
      </w:pPr>
      <w:r>
        <w:t>Základom dane zo stavieb je výmera zastavanej plochy v m</w:t>
      </w:r>
      <w:r>
        <w:rPr>
          <w:vertAlign w:val="superscript"/>
        </w:rPr>
        <w:t>2</w:t>
      </w:r>
      <w:r>
        <w:t>. Zastavanou plochou sa rozumie pôdorys stavby na úrovni najrozsiahlejšej nadzemnej časti stavby ,pričom sa do zastavanej plochy nezapočítava prečnievajúca časť strešnej konštrukcie stavby.</w:t>
      </w:r>
    </w:p>
    <w:p w:rsidR="00B76D58" w:rsidRDefault="001A1364" w:rsidP="00B76D58">
      <w:pPr>
        <w:ind w:left="31" w:right="6" w:firstLine="710"/>
      </w:pPr>
      <w:r>
        <w:lastRenderedPageBreak/>
        <w:t>1. V</w:t>
      </w:r>
      <w:r w:rsidR="00B76D58">
        <w:t> </w:t>
      </w:r>
      <w:r>
        <w:t>obci</w:t>
      </w:r>
      <w:r w:rsidR="00B76D58">
        <w:t xml:space="preserve"> Turany n/O v </w:t>
      </w:r>
      <w:proofErr w:type="spellStart"/>
      <w:r w:rsidR="00B76D58">
        <w:t>k.u</w:t>
      </w:r>
      <w:proofErr w:type="spellEnd"/>
      <w:r w:rsidR="00B76D58">
        <w:t>. Turany n/O</w:t>
      </w:r>
      <w:r>
        <w:rPr>
          <w:b/>
        </w:rPr>
        <w:t xml:space="preserve">   </w:t>
      </w:r>
      <w:r>
        <w:t xml:space="preserve">a </w:t>
      </w:r>
      <w:proofErr w:type="spellStart"/>
      <w:r>
        <w:t>k.ú</w:t>
      </w:r>
      <w:proofErr w:type="spellEnd"/>
      <w:r>
        <w:t xml:space="preserve"> </w:t>
      </w:r>
      <w:proofErr w:type="spellStart"/>
      <w:r w:rsidR="00B76D58">
        <w:t>Petejovce</w:t>
      </w:r>
      <w:proofErr w:type="spellEnd"/>
      <w:r>
        <w:rPr>
          <w:b/>
        </w:rPr>
        <w:t xml:space="preserve"> </w:t>
      </w:r>
      <w:r>
        <w:t>je ročná sadzba dane zo stavieb určená nasledovne:</w:t>
      </w:r>
    </w:p>
    <w:p w:rsidR="00B76D58" w:rsidRDefault="00B76D58" w:rsidP="00B76D58">
      <w:pPr>
        <w:ind w:right="6"/>
      </w:pPr>
      <w:r>
        <w:t>a</w:t>
      </w:r>
      <w:r w:rsidR="001A1364">
        <w:t xml:space="preserve">/ stavby na bývanie a ostatné stavby tvoriace príslušenstvo hlavnej stavby </w:t>
      </w:r>
      <w:r>
        <w:t>0,0333 eur za m2</w:t>
      </w:r>
    </w:p>
    <w:p w:rsidR="00362419" w:rsidRDefault="001A1364" w:rsidP="00B76D58">
      <w:pPr>
        <w:spacing w:after="0" w:line="303" w:lineRule="auto"/>
        <w:ind w:right="220"/>
      </w:pPr>
      <w:r>
        <w:rPr>
          <w:b/>
          <w:vertAlign w:val="superscript"/>
        </w:rPr>
        <w:t xml:space="preserve"> </w:t>
      </w:r>
      <w:r>
        <w:t>b/ stavby na pôdohospodársku produkciu, skleníky, stavby využívané na</w:t>
      </w:r>
    </w:p>
    <w:p w:rsidR="00362419" w:rsidRDefault="001A1364">
      <w:pPr>
        <w:spacing w:after="111"/>
        <w:ind w:left="41" w:right="6"/>
      </w:pPr>
      <w:r>
        <w:t xml:space="preserve">skladovanie vlastnej pôdohospodárskej produkcie, stavby pre vodné hospodárstvo okrem stavieb na skladovanie inej ako vlastnej pôdohospodárskej produkcie a stavieb na administratívu </w:t>
      </w:r>
      <w:r w:rsidR="00B76D58" w:rsidRPr="00B76D58">
        <w:t>0,0333</w:t>
      </w:r>
      <w:r w:rsidR="00B76D58">
        <w:t xml:space="preserve"> eur/m2</w:t>
      </w:r>
    </w:p>
    <w:p w:rsidR="00B76D58" w:rsidRDefault="001A1364" w:rsidP="00B76D58">
      <w:pPr>
        <w:spacing w:after="10"/>
        <w:ind w:right="6"/>
        <w:rPr>
          <w:b/>
          <w:vertAlign w:val="superscript"/>
        </w:rPr>
      </w:pPr>
      <w:r>
        <w:t xml:space="preserve">c/stavby rekreačných a záhradkárskych chát a domčekov na individuálnu rekreáciu </w:t>
      </w:r>
      <w:r w:rsidR="00B76D58">
        <w:t xml:space="preserve">0,30 </w:t>
      </w:r>
      <w:r w:rsidRPr="00B76D58">
        <w:t>eura / m</w:t>
      </w:r>
      <w:r w:rsidRPr="00B76D58">
        <w:rPr>
          <w:vertAlign w:val="superscript"/>
        </w:rPr>
        <w:t>2</w:t>
      </w:r>
      <w:r>
        <w:rPr>
          <w:b/>
          <w:vertAlign w:val="superscript"/>
        </w:rPr>
        <w:t xml:space="preserve"> </w:t>
      </w:r>
    </w:p>
    <w:p w:rsidR="00362419" w:rsidRDefault="001A1364" w:rsidP="00B76D58">
      <w:pPr>
        <w:spacing w:after="10"/>
        <w:ind w:right="6"/>
      </w:pPr>
      <w:r>
        <w:t xml:space="preserve">d/ samostatne stojace garáže a samostatné stavby hromadných garáží a stavby určené alebo </w:t>
      </w:r>
    </w:p>
    <w:p w:rsidR="00B76D58" w:rsidRDefault="001A1364">
      <w:pPr>
        <w:spacing w:after="107"/>
        <w:ind w:left="41" w:right="6"/>
        <w:rPr>
          <w:b/>
          <w:vertAlign w:val="superscript"/>
        </w:rPr>
      </w:pPr>
      <w:r>
        <w:t xml:space="preserve">používané na tieto účely, postavené mimo bytových domov </w:t>
      </w:r>
      <w:r w:rsidRPr="00B76D58">
        <w:t>0,001</w:t>
      </w:r>
      <w:r w:rsidR="00B76D58">
        <w:t>3</w:t>
      </w:r>
      <w:r w:rsidRPr="00B76D58">
        <w:t xml:space="preserve"> eura/ m</w:t>
      </w:r>
      <w:r w:rsidRPr="00B76D58">
        <w:rPr>
          <w:vertAlign w:val="superscript"/>
        </w:rPr>
        <w:t>2</w:t>
      </w:r>
      <w:r>
        <w:rPr>
          <w:b/>
          <w:vertAlign w:val="superscript"/>
        </w:rPr>
        <w:t xml:space="preserve"> </w:t>
      </w:r>
    </w:p>
    <w:p w:rsidR="00362419" w:rsidRPr="00B76D58" w:rsidRDefault="001A1364">
      <w:pPr>
        <w:spacing w:after="107"/>
        <w:ind w:left="41" w:right="6"/>
      </w:pPr>
      <w:r>
        <w:t xml:space="preserve">e/ priemyselné stavby a stavby slúžiace energetike, stavby slúžiace stavebníctvu ,stavby využívané na skladovanie vlastnej produkcie vrátane stavieb na vlastnú administratívu </w:t>
      </w:r>
      <w:r w:rsidRPr="00B76D58">
        <w:t>0,</w:t>
      </w:r>
      <w:r w:rsidR="00B76D58">
        <w:t>33</w:t>
      </w:r>
      <w:r w:rsidRPr="00B76D58">
        <w:t xml:space="preserve"> eura / m</w:t>
      </w:r>
      <w:r w:rsidRPr="00B76D58">
        <w:rPr>
          <w:sz w:val="16"/>
        </w:rPr>
        <w:t>2</w:t>
      </w:r>
    </w:p>
    <w:p w:rsidR="00362419" w:rsidRDefault="001A1364" w:rsidP="00B76D58">
      <w:pPr>
        <w:spacing w:after="10"/>
        <w:ind w:right="6"/>
      </w:pPr>
      <w:r>
        <w:t xml:space="preserve">f/ stavby na ostatnú podnikateľskú a na zárobkovú činnosť, skladovanie a administratívu , </w:t>
      </w:r>
    </w:p>
    <w:p w:rsidR="00B76D58" w:rsidRDefault="001A1364">
      <w:pPr>
        <w:ind w:left="741" w:right="2130" w:hanging="710"/>
        <w:rPr>
          <w:b/>
          <w:vertAlign w:val="superscript"/>
        </w:rPr>
      </w:pPr>
      <w:r>
        <w:t xml:space="preserve">súvisiacu s ostatným podnikaním a so zárobkovou činnosťou </w:t>
      </w:r>
      <w:r w:rsidR="00B76D58">
        <w:t>0,664</w:t>
      </w:r>
      <w:r w:rsidRPr="00B76D58">
        <w:t xml:space="preserve"> euro / m</w:t>
      </w:r>
      <w:r w:rsidRPr="00B76D58">
        <w:rPr>
          <w:vertAlign w:val="superscript"/>
        </w:rPr>
        <w:t>2</w:t>
      </w:r>
    </w:p>
    <w:p w:rsidR="00362419" w:rsidRPr="00B76D58" w:rsidRDefault="001A1364">
      <w:pPr>
        <w:ind w:left="741" w:right="2130" w:hanging="710"/>
      </w:pPr>
      <w:r>
        <w:t xml:space="preserve">g/ ostatné stavby </w:t>
      </w:r>
      <w:r w:rsidRPr="00B76D58">
        <w:t>0,10 eura / m</w:t>
      </w:r>
      <w:r w:rsidRPr="00B76D58">
        <w:rPr>
          <w:vertAlign w:val="superscript"/>
        </w:rPr>
        <w:t>2</w:t>
      </w:r>
    </w:p>
    <w:p w:rsidR="00362419" w:rsidRPr="00B76D58" w:rsidRDefault="001A1364">
      <w:pPr>
        <w:ind w:left="457" w:right="6" w:hanging="426"/>
      </w:pPr>
      <w:r w:rsidRPr="00B76D58">
        <w:t>1.Správca dane určuje pri viacpodlažných</w:t>
      </w:r>
      <w:r>
        <w:t xml:space="preserve"> stavbách uvedených v ods.1písm. a) , b), d), e) a g) </w:t>
      </w:r>
      <w:r w:rsidRPr="00B76D58">
        <w:t>0,0</w:t>
      </w:r>
      <w:r w:rsidR="00B76D58">
        <w:t>2</w:t>
      </w:r>
      <w:r w:rsidRPr="00B76D58">
        <w:t xml:space="preserve"> eur /m</w:t>
      </w:r>
      <w:r w:rsidRPr="00B76D58">
        <w:rPr>
          <w:vertAlign w:val="superscript"/>
        </w:rPr>
        <w:t>2</w:t>
      </w:r>
      <w:r w:rsidRPr="00B76D58">
        <w:t xml:space="preserve"> za každé ďalšie podlažie okrem prvého nadzemného podlažia</w:t>
      </w:r>
    </w:p>
    <w:p w:rsidR="00B76D58" w:rsidRDefault="001A1364">
      <w:pPr>
        <w:spacing w:after="15"/>
        <w:ind w:left="457" w:right="6" w:hanging="426"/>
      </w:pPr>
      <w:r>
        <w:t xml:space="preserve">2.pre všetky druhy stavieb uvedených v ods. 1 písm. c) a f) príplatok za podlažie </w:t>
      </w:r>
      <w:r w:rsidRPr="00CC2D28">
        <w:t>0,25 eur/ m</w:t>
      </w:r>
      <w:r w:rsidRPr="00CC2D28">
        <w:rPr>
          <w:vertAlign w:val="superscript"/>
        </w:rPr>
        <w:t>2</w:t>
      </w:r>
      <w:r>
        <w:t xml:space="preserve"> za každé ďalšie podlažie okrem prvého nadzemného podlažia </w:t>
      </w:r>
    </w:p>
    <w:p w:rsidR="00B76D58" w:rsidRDefault="00B76D58">
      <w:pPr>
        <w:spacing w:after="15"/>
        <w:ind w:left="457" w:right="6" w:hanging="426"/>
      </w:pPr>
    </w:p>
    <w:p w:rsidR="00B76D58" w:rsidRDefault="00B76D58">
      <w:pPr>
        <w:spacing w:after="15"/>
        <w:ind w:left="457" w:right="6" w:hanging="426"/>
      </w:pPr>
    </w:p>
    <w:p w:rsidR="00362419" w:rsidRDefault="00B76D58">
      <w:pPr>
        <w:spacing w:after="15"/>
        <w:ind w:left="457" w:right="6" w:hanging="426"/>
      </w:pPr>
      <w:r>
        <w:t xml:space="preserve">                                                                             </w:t>
      </w:r>
      <w:r w:rsidR="001A1364">
        <w:rPr>
          <w:b/>
        </w:rPr>
        <w:t>Daň z bytov</w:t>
      </w:r>
    </w:p>
    <w:p w:rsidR="00362419" w:rsidRDefault="001A1364">
      <w:pPr>
        <w:spacing w:after="32" w:line="259" w:lineRule="auto"/>
        <w:ind w:left="1108" w:right="360"/>
        <w:jc w:val="center"/>
      </w:pPr>
      <w:r>
        <w:rPr>
          <w:b/>
        </w:rPr>
        <w:t>§7 Základ dane</w:t>
      </w:r>
    </w:p>
    <w:p w:rsidR="00362419" w:rsidRDefault="001A1364">
      <w:pPr>
        <w:spacing w:after="68"/>
        <w:ind w:left="750" w:right="6"/>
      </w:pPr>
      <w:r>
        <w:t>Základom dane z bytov je výmera podlahovej plochy alebo nebytového priestorov v m</w:t>
      </w:r>
      <w:r>
        <w:rPr>
          <w:vertAlign w:val="superscript"/>
        </w:rPr>
        <w:t>2</w:t>
      </w:r>
      <w:r>
        <w:t>.</w:t>
      </w:r>
    </w:p>
    <w:p w:rsidR="00362419" w:rsidRDefault="001A1364">
      <w:pPr>
        <w:pStyle w:val="Nadpis1"/>
        <w:ind w:left="1108" w:right="360"/>
      </w:pPr>
      <w:r>
        <w:t>§8 Sadzba dane</w:t>
      </w:r>
    </w:p>
    <w:p w:rsidR="00362419" w:rsidRDefault="001A1364">
      <w:pPr>
        <w:ind w:left="31" w:right="6" w:firstLine="710"/>
      </w:pPr>
      <w:r>
        <w:t xml:space="preserve">(1) Správca dane na území celej obce </w:t>
      </w:r>
      <w:r w:rsidR="00FF5C43">
        <w:t>Turany nad Ondavou</w:t>
      </w:r>
      <w:r>
        <w:t xml:space="preserve"> určuje ročnú sadzbu dane z bytov za každý aj začatý m</w:t>
      </w:r>
      <w:r>
        <w:rPr>
          <w:vertAlign w:val="superscript"/>
        </w:rPr>
        <w:t>2</w:t>
      </w:r>
      <w:r>
        <w:t xml:space="preserve"> podlahovej plochy a nebytového priestoru vo výške :</w:t>
      </w:r>
    </w:p>
    <w:p w:rsidR="00362419" w:rsidRDefault="001A1364">
      <w:pPr>
        <w:numPr>
          <w:ilvl w:val="0"/>
          <w:numId w:val="14"/>
        </w:numPr>
        <w:spacing w:after="32" w:line="259" w:lineRule="auto"/>
        <w:ind w:right="6" w:hanging="260"/>
        <w:jc w:val="left"/>
      </w:pPr>
      <w:r w:rsidRPr="00CC2D28">
        <w:t>0,0</w:t>
      </w:r>
      <w:r w:rsidR="00CC2D28">
        <w:t>333</w:t>
      </w:r>
      <w:r w:rsidRPr="00CC2D28">
        <w:t xml:space="preserve"> eura /m </w:t>
      </w:r>
      <w:r w:rsidRPr="00CC2D28">
        <w:rPr>
          <w:vertAlign w:val="superscript"/>
        </w:rPr>
        <w:t>2</w:t>
      </w:r>
      <w:r>
        <w:rPr>
          <w:b/>
          <w:vertAlign w:val="superscript"/>
        </w:rPr>
        <w:t xml:space="preserve"> </w:t>
      </w:r>
      <w:r>
        <w:t>za byty</w:t>
      </w:r>
    </w:p>
    <w:p w:rsidR="00362419" w:rsidRDefault="001A1364">
      <w:pPr>
        <w:numPr>
          <w:ilvl w:val="0"/>
          <w:numId w:val="14"/>
        </w:numPr>
        <w:ind w:right="6" w:hanging="260"/>
        <w:jc w:val="left"/>
      </w:pPr>
      <w:r w:rsidRPr="00CC2D28">
        <w:t>0,0</w:t>
      </w:r>
      <w:r w:rsidR="00CC2D28">
        <w:t>333</w:t>
      </w:r>
      <w:r w:rsidRPr="00CC2D28">
        <w:t xml:space="preserve"> eura /m</w:t>
      </w:r>
      <w:r w:rsidRPr="00CC2D28">
        <w:rPr>
          <w:vertAlign w:val="superscript"/>
        </w:rPr>
        <w:t>2</w:t>
      </w:r>
      <w:r>
        <w:rPr>
          <w:b/>
        </w:rPr>
        <w:t xml:space="preserve"> </w:t>
      </w:r>
      <w:r>
        <w:t>za nebytové priestory</w:t>
      </w:r>
      <w:r w:rsidR="00CC2D28">
        <w:t>, ktoré neslúžia na podnikateľské účely</w:t>
      </w:r>
    </w:p>
    <w:p w:rsidR="00CC2D28" w:rsidRDefault="00CC2D28">
      <w:pPr>
        <w:numPr>
          <w:ilvl w:val="0"/>
          <w:numId w:val="14"/>
        </w:numPr>
        <w:ind w:right="6" w:hanging="260"/>
        <w:jc w:val="left"/>
      </w:pPr>
      <w:r>
        <w:t>0,664 eura/m2  za nebytové priestory, ktoré slúžia na podnikateľské účely alebo inú zárobkovú činnosť</w:t>
      </w:r>
    </w:p>
    <w:p w:rsidR="00CC2D28" w:rsidRDefault="00CC2D28">
      <w:pPr>
        <w:numPr>
          <w:ilvl w:val="0"/>
          <w:numId w:val="14"/>
        </w:numPr>
        <w:ind w:right="6" w:hanging="260"/>
        <w:jc w:val="left"/>
      </w:pPr>
      <w:r>
        <w:t>0,13 eura za nebytové priestory slúžiace ako garáž</w:t>
      </w:r>
    </w:p>
    <w:p w:rsidR="00CC2D28" w:rsidRDefault="00CC2D28" w:rsidP="00CC2D28">
      <w:pPr>
        <w:ind w:left="1000" w:right="6" w:firstLine="0"/>
        <w:jc w:val="left"/>
      </w:pPr>
      <w:r>
        <w:t xml:space="preserve"> </w:t>
      </w:r>
    </w:p>
    <w:p w:rsidR="00362419" w:rsidRDefault="001A1364">
      <w:pPr>
        <w:pStyle w:val="Nadpis1"/>
        <w:ind w:left="1108" w:right="360"/>
      </w:pPr>
      <w:r>
        <w:t>§9 Spoločné ustanovenia pre daň z nehnuteľností</w:t>
      </w:r>
    </w:p>
    <w:p w:rsidR="00362419" w:rsidRDefault="001A1364">
      <w:pPr>
        <w:numPr>
          <w:ilvl w:val="0"/>
          <w:numId w:val="15"/>
        </w:numPr>
        <w:ind w:right="6" w:firstLine="710"/>
      </w:pPr>
      <w:r>
        <w:t>Daňová povinnosť vzniká 1. januára zdaňovacieho obdobia nasledujúceho po zdaňovacom období , v ktorom daňovník nadobudol nehnuteľnosť do vlastníctva a zaniká 31. decembra zdaňovacieho obdobia, v ktorom daňovníkovi zanikne vlastníctvo k nehnuteľnosti. Ak sa daňovník stane vlastníkom nehnuteľností 1. januára bežného zdaňovacieho obdobia, vzniká daňová povinnosť týmto dňom. Pre vyrubenie dane z nehnuteľností je rozhodujúci stav k l. januáru zdaňovacieho obdobia.</w:t>
      </w:r>
    </w:p>
    <w:p w:rsidR="00362419" w:rsidRDefault="001A1364">
      <w:pPr>
        <w:ind w:left="31" w:right="6" w:firstLine="710"/>
      </w:pPr>
      <w:r>
        <w:lastRenderedPageBreak/>
        <w:t>Na zmeny skutočností rozhodujúcich pre daňovú povinnosť, ktoré nastanú v priebehu zdaňovacieho obdobia, sa neprihliada. V prípade nadobudnutia nehnuteľnosti vydražením v priebehu roka daňová povinnosť vzniká prvým dňom mesiaca nasledujúceho po dní, v ktorom sa vydražiteľ stal vlastníkom nehnuteľnosti.</w:t>
      </w:r>
    </w:p>
    <w:p w:rsidR="00362419" w:rsidRDefault="001A1364">
      <w:pPr>
        <w:numPr>
          <w:ilvl w:val="0"/>
          <w:numId w:val="15"/>
        </w:numPr>
        <w:ind w:right="6" w:firstLine="710"/>
      </w:pPr>
      <w:r>
        <w:t>Fyzická osoba alebo právnická osoba v priebehu príslušného zdaňovacieho obdobia je povinná oznámiť správcovi dane skutočnosti rozhodujúce pre vznik alebo zánik daňovej povinnosti k dani z nehnuteľností a každú zmenu týchto skutočností do 30 dní odo dňa, keď tieto skutočnosti alebo ich zmeny nastali.</w:t>
      </w:r>
    </w:p>
    <w:p w:rsidR="00362419" w:rsidRDefault="001A1364">
      <w:pPr>
        <w:numPr>
          <w:ilvl w:val="0"/>
          <w:numId w:val="15"/>
        </w:numPr>
        <w:ind w:right="6" w:firstLine="710"/>
      </w:pPr>
      <w:r>
        <w:t>Daňové priznanie k dani z nehnuteľností (ďalej len „priznanie“) je daňovník povinný podať príslušnému správcovi dane do 31. januára toho zdaňovacieho obdobia, v ktorom mu vznikla daňová povinnosť, ak zákon o miestnych daniach neustanovuje inak a v ďalších zdaňovacích obdobiach do tohto termínu, len ak nastali zmeny skutočností rozhodujúcich na vyrubenie dane z nehnuteľností.</w:t>
      </w:r>
    </w:p>
    <w:p w:rsidR="00362419" w:rsidRDefault="001A1364">
      <w:pPr>
        <w:ind w:left="31" w:right="6" w:firstLine="710"/>
      </w:pPr>
      <w:r>
        <w:t>Za zmeny skutočností rozhodujúcich na vyrubenie dane sa nepovažuje zmena sadzieb dane z nehnuteľností. Daňovník, ktorý nadobudne nehnuteľnosť vydražením v priebehu zdaňovacieho obdobia, je povinný podať priznanie do 15 dní odo dňa vzniku daňovej povinnosti.</w:t>
      </w:r>
    </w:p>
    <w:p w:rsidR="00362419" w:rsidRDefault="001A1364">
      <w:pPr>
        <w:ind w:left="31" w:right="6" w:firstLine="710"/>
      </w:pPr>
      <w:r>
        <w:t>Ak je pozemok, stavba, byt a nebytový priestor v bytovom dome v spoluvlastníctve viacerých osôb (§ 5 ods.4, § 9 ods. 3 a § 13 ods. 2), priznanie podá každá fyzická osoba alebo právnická osoba. Ak sa spoluvlastníci dohodnú, priznanie podá ten, koho dohodou určili spoluvlastníci, pričom túto skutočnosť musia písomne oznámiť správcovi dane pred uplynutím lehoty na podanie daňového priznania.</w:t>
      </w:r>
    </w:p>
    <w:p w:rsidR="00362419" w:rsidRDefault="001A1364">
      <w:pPr>
        <w:numPr>
          <w:ilvl w:val="0"/>
          <w:numId w:val="15"/>
        </w:numPr>
        <w:ind w:right="6" w:firstLine="710"/>
      </w:pPr>
      <w:r>
        <w:t>Daňovník je povinný v priznaní uviesť všetky skutočnosti rozhodujúce na výpočet dane a daň si sám vypočítať.</w:t>
      </w:r>
    </w:p>
    <w:p w:rsidR="00362419" w:rsidRDefault="001A1364">
      <w:pPr>
        <w:numPr>
          <w:ilvl w:val="0"/>
          <w:numId w:val="15"/>
        </w:numPr>
        <w:ind w:right="6" w:firstLine="710"/>
      </w:pPr>
      <w:r>
        <w:t>Daňovník, ak ide o fyzickú osobu, je povinný uviesť v priznaní aj meno, priezvisko, titul, adresu trvalého pobytu, rodné číslo a ak ide o právnickú osobu alebo fyzickú osobu, ktorá je podnikateľom, je povinný uviesť aj obchodné meno alebo názov, identifikačné číslo a sídlo alebo miesto podnikania. Súčasne je daňovník povinný vyplniť všetky údaje podľa daňového priznania. Osobné údaje podľa tohto odseku sú chránené podľa osobitného predpisu.</w:t>
      </w:r>
    </w:p>
    <w:p w:rsidR="00362419" w:rsidRDefault="001A1364">
      <w:pPr>
        <w:numPr>
          <w:ilvl w:val="0"/>
          <w:numId w:val="15"/>
        </w:numPr>
        <w:spacing w:after="3" w:line="259" w:lineRule="auto"/>
        <w:ind w:right="6" w:firstLine="710"/>
      </w:pPr>
      <w:r>
        <w:t xml:space="preserve">Daň z pozemkov, daň zo stavieb a daň z bytov vyrubí správca dane každoročne do 15. </w:t>
      </w:r>
    </w:p>
    <w:p w:rsidR="00362419" w:rsidRDefault="001A1364">
      <w:pPr>
        <w:ind w:left="41" w:right="6"/>
      </w:pPr>
      <w:r>
        <w:t>marca bežného zdaňovacieho obdobia. Pri dohode spoluvlastníkov správca dane vyrubí daň tomu spoluvlastníkovi, ktorý na základe ich dohody podal priznanie podľa § 19 ods. 2 zákona o miestnych daniach.</w:t>
      </w:r>
    </w:p>
    <w:p w:rsidR="00362419" w:rsidRDefault="001A1364">
      <w:pPr>
        <w:numPr>
          <w:ilvl w:val="0"/>
          <w:numId w:val="15"/>
        </w:numPr>
        <w:ind w:right="6" w:firstLine="710"/>
      </w:pPr>
      <w:r>
        <w:t>Vyrubená daň z nehnuteľností je splatná do 31. apríla bežného zdaňovacieho obdobia.</w:t>
      </w:r>
    </w:p>
    <w:p w:rsidR="00362419" w:rsidRDefault="001A1364">
      <w:pPr>
        <w:spacing w:after="32" w:line="259" w:lineRule="auto"/>
        <w:ind w:left="748" w:right="3"/>
        <w:jc w:val="center"/>
      </w:pPr>
      <w:r>
        <w:rPr>
          <w:b/>
          <w:color w:val="00000A"/>
        </w:rPr>
        <w:t>Článok IV.</w:t>
      </w:r>
    </w:p>
    <w:p w:rsidR="00362419" w:rsidRDefault="001A1364">
      <w:pPr>
        <w:pStyle w:val="Nadpis1"/>
        <w:ind w:left="748" w:right="4"/>
      </w:pPr>
      <w:r>
        <w:rPr>
          <w:color w:val="00000A"/>
        </w:rPr>
        <w:t>Spoločné, zrušovacie a záverečné ustanovenia</w:t>
      </w:r>
    </w:p>
    <w:p w:rsidR="00362419" w:rsidRDefault="001A1364">
      <w:pPr>
        <w:pStyle w:val="Nadpis2"/>
        <w:ind w:left="1108" w:right="1068"/>
      </w:pPr>
      <w:r>
        <w:t>§10</w:t>
      </w:r>
    </w:p>
    <w:p w:rsidR="00362419" w:rsidRDefault="001A1364">
      <w:pPr>
        <w:spacing w:after="32" w:line="259" w:lineRule="auto"/>
        <w:ind w:left="2154" w:right="0"/>
        <w:jc w:val="left"/>
      </w:pPr>
      <w:r>
        <w:rPr>
          <w:b/>
        </w:rPr>
        <w:t>Oslobodenie od dane a zníženie dane z nehnuteľností</w:t>
      </w:r>
    </w:p>
    <w:p w:rsidR="00362419" w:rsidRDefault="001A1364">
      <w:pPr>
        <w:spacing w:after="14"/>
        <w:ind w:left="41" w:right="6"/>
      </w:pPr>
      <w:r>
        <w:t>1.Správca dane od dane z pozemkov oslobodzuje:</w:t>
      </w:r>
    </w:p>
    <w:p w:rsidR="00362419" w:rsidRDefault="001A1364">
      <w:pPr>
        <w:spacing w:after="14"/>
        <w:ind w:left="41" w:right="6"/>
      </w:pPr>
      <w:r>
        <w:t>a)pozemky, na ktorých sú cintoríny,</w:t>
      </w:r>
    </w:p>
    <w:p w:rsidR="00362419" w:rsidRDefault="001A1364">
      <w:pPr>
        <w:spacing w:after="14"/>
        <w:ind w:left="41" w:right="6"/>
      </w:pPr>
      <w:r>
        <w:t>b)pozemky verejne prístupných parkov, priestorov a športovísk</w:t>
      </w:r>
    </w:p>
    <w:p w:rsidR="00362419" w:rsidRDefault="001A1364">
      <w:pPr>
        <w:spacing w:after="16"/>
        <w:ind w:left="41" w:right="6"/>
      </w:pPr>
      <w:r>
        <w:t>c)pozemky v národných parkoch, chránených areáloch, prírodných rezerváciách, prírodných pamiatok a vo vyhlásených ochranných pásmach s tretím a štvrtým stupňom ochrany d)pozemky užívané školami a školskými zariadeniami</w:t>
      </w:r>
    </w:p>
    <w:p w:rsidR="00362419" w:rsidRDefault="001A1364">
      <w:pPr>
        <w:spacing w:after="14"/>
        <w:ind w:left="41" w:right="6"/>
      </w:pPr>
      <w:r>
        <w:lastRenderedPageBreak/>
        <w:t>e)pozemky funkčne spojené so stavbami slúžiacimi verejnej doprave</w:t>
      </w:r>
    </w:p>
    <w:p w:rsidR="00362419" w:rsidRDefault="001A1364">
      <w:pPr>
        <w:spacing w:after="14"/>
        <w:ind w:left="41" w:right="6"/>
      </w:pPr>
      <w:r>
        <w:t>f)pozemky vo vlastníctve cirkvi</w:t>
      </w:r>
    </w:p>
    <w:p w:rsidR="00362419" w:rsidRDefault="001A1364">
      <w:pPr>
        <w:spacing w:after="14"/>
        <w:ind w:left="41" w:right="6"/>
      </w:pPr>
      <w:r>
        <w:t>1.Správca dane  ďalej od dane zo stavieb oslobodzuje:</w:t>
      </w:r>
    </w:p>
    <w:p w:rsidR="00362419" w:rsidRDefault="001A1364">
      <w:pPr>
        <w:spacing w:after="14"/>
        <w:ind w:left="-254" w:right="6"/>
      </w:pPr>
      <w:r>
        <w:t xml:space="preserve">      a) stavby alebo byty slúžiace školám, školským zariadeniam a zdravotníckym zariadeniam</w:t>
      </w:r>
    </w:p>
    <w:p w:rsidR="00362419" w:rsidRDefault="001A1364">
      <w:pPr>
        <w:spacing w:after="14"/>
        <w:ind w:left="-254" w:right="6"/>
      </w:pPr>
      <w:r>
        <w:t xml:space="preserve">      b)stavby užívané na účely sociálnej pomoci</w:t>
      </w:r>
    </w:p>
    <w:p w:rsidR="00362419" w:rsidRDefault="001A1364">
      <w:pPr>
        <w:spacing w:after="14"/>
        <w:ind w:left="-254" w:right="6"/>
      </w:pPr>
      <w:r>
        <w:t xml:space="preserve">      c)stavby slúžiace cirkvi</w:t>
      </w:r>
    </w:p>
    <w:p w:rsidR="00362419" w:rsidRDefault="001A1364" w:rsidP="00CC2D28">
      <w:pPr>
        <w:spacing w:after="14"/>
        <w:ind w:left="-254" w:right="6"/>
      </w:pPr>
      <w:r>
        <w:t xml:space="preserve">       </w:t>
      </w:r>
    </w:p>
    <w:p w:rsidR="00362419" w:rsidRDefault="001A1364">
      <w:pPr>
        <w:pStyle w:val="Nadpis2"/>
        <w:ind w:left="1108" w:right="1070"/>
      </w:pPr>
      <w:r>
        <w:t>§11 Suma dane</w:t>
      </w:r>
      <w:r>
        <w:rPr>
          <w:b w:val="0"/>
        </w:rPr>
        <w:t xml:space="preserve">, </w:t>
      </w:r>
      <w:r>
        <w:t>ktorú správca dane nevyrubí</w:t>
      </w:r>
    </w:p>
    <w:p w:rsidR="00362419" w:rsidRDefault="001A1364">
      <w:pPr>
        <w:ind w:left="41" w:right="6"/>
      </w:pPr>
      <w:r>
        <w:t xml:space="preserve">Obec </w:t>
      </w:r>
      <w:r w:rsidR="00CC2D28">
        <w:t>Turany n/O</w:t>
      </w:r>
      <w:r>
        <w:t xml:space="preserve"> ako správca dane z nehnuteľností ustanovuje, že daň v úhrne najviac do 1</w:t>
      </w:r>
      <w:r w:rsidR="00CC2D28">
        <w:t>,50</w:t>
      </w:r>
      <w:r>
        <w:t xml:space="preserve"> EUR nebude vyrubovať.</w:t>
      </w:r>
    </w:p>
    <w:p w:rsidR="00362419" w:rsidRDefault="001A1364">
      <w:pPr>
        <w:pStyle w:val="Nadpis2"/>
        <w:ind w:left="1108" w:right="1068"/>
      </w:pPr>
      <w:r>
        <w:t>§ 12</w:t>
      </w:r>
    </w:p>
    <w:p w:rsidR="00362419" w:rsidRDefault="001A1364">
      <w:pPr>
        <w:ind w:left="41" w:right="6"/>
      </w:pPr>
      <w:r>
        <w:t>1.Správca dane na rok 2015 určuje, že vyrubená daň z nehnuteľností je splatná naraz do 15 dní odo dňa nadobudnutia právoplatnosti platobného výmeru, pre právnické osoby pri platbách nad 500 ,- € v 3 splátkach.</w:t>
      </w:r>
    </w:p>
    <w:p w:rsidR="00362419" w:rsidRDefault="001A1364">
      <w:pPr>
        <w:ind w:left="41" w:right="6"/>
      </w:pPr>
      <w:r>
        <w:t>2.Daň sa platí v hotovosti v pokladni správcu dane, prevodom z účtu v peňažnom ústave alebo vkladom v hotovosti na účet správcu dane v peňažnom ústave.</w:t>
      </w:r>
    </w:p>
    <w:p w:rsidR="00362419" w:rsidRDefault="001A1364">
      <w:pPr>
        <w:pStyle w:val="Nadpis1"/>
        <w:ind w:left="748"/>
      </w:pPr>
      <w:r>
        <w:rPr>
          <w:color w:val="00000A"/>
        </w:rPr>
        <w:t>§ 12 Zrušovacie ustanovenia</w:t>
      </w:r>
    </w:p>
    <w:p w:rsidR="00362419" w:rsidRDefault="001A1364">
      <w:pPr>
        <w:spacing w:after="56" w:line="238" w:lineRule="auto"/>
        <w:ind w:left="30" w:right="0" w:firstLine="710"/>
        <w:jc w:val="left"/>
      </w:pPr>
      <w:r>
        <w:rPr>
          <w:color w:val="00000A"/>
        </w:rPr>
        <w:t xml:space="preserve">Týmto VZN sa zrušuje Všeobecne záväzné nariadenie Obce </w:t>
      </w:r>
      <w:r w:rsidR="00B7643A">
        <w:rPr>
          <w:color w:val="00000A"/>
        </w:rPr>
        <w:t xml:space="preserve">Turany n/o </w:t>
      </w:r>
      <w:r>
        <w:rPr>
          <w:color w:val="00000A"/>
        </w:rPr>
        <w:t>zo dňa 1</w:t>
      </w:r>
      <w:r w:rsidR="00B7643A">
        <w:rPr>
          <w:color w:val="00000A"/>
        </w:rPr>
        <w:t>6</w:t>
      </w:r>
      <w:r>
        <w:rPr>
          <w:color w:val="00000A"/>
        </w:rPr>
        <w:t>. 12. 201</w:t>
      </w:r>
      <w:r w:rsidR="00B7643A">
        <w:rPr>
          <w:color w:val="00000A"/>
        </w:rPr>
        <w:t>3</w:t>
      </w:r>
      <w:r>
        <w:rPr>
          <w:color w:val="00000A"/>
        </w:rPr>
        <w:t xml:space="preserve"> o </w:t>
      </w:r>
      <w:r w:rsidR="00B7643A">
        <w:rPr>
          <w:color w:val="00000A"/>
        </w:rPr>
        <w:t xml:space="preserve">dani z nehnuteľnosti </w:t>
      </w:r>
      <w:r>
        <w:rPr>
          <w:color w:val="00000A"/>
        </w:rPr>
        <w:t>.</w:t>
      </w:r>
    </w:p>
    <w:p w:rsidR="00362419" w:rsidRDefault="001A1364">
      <w:pPr>
        <w:pStyle w:val="Nadpis1"/>
        <w:ind w:left="748"/>
      </w:pPr>
      <w:r>
        <w:rPr>
          <w:color w:val="00000A"/>
        </w:rPr>
        <w:t>§ 13 Záverečné ustanovenia</w:t>
      </w:r>
    </w:p>
    <w:p w:rsidR="00362419" w:rsidRDefault="001A1364">
      <w:pPr>
        <w:spacing w:after="405"/>
        <w:ind w:left="31" w:right="6" w:firstLine="710"/>
      </w:pPr>
      <w:r>
        <w:t xml:space="preserve">   Toto  VZN  bolo schválené Obecným zastupiteľstvom v</w:t>
      </w:r>
      <w:r w:rsidR="00B7643A">
        <w:t> Turanoch nad Ondavou</w:t>
      </w:r>
      <w:r>
        <w:t xml:space="preserve"> dňa 0</w:t>
      </w:r>
      <w:r w:rsidR="00FF5C43">
        <w:t>2</w:t>
      </w:r>
      <w:r>
        <w:t xml:space="preserve">. </w:t>
      </w:r>
      <w:r w:rsidR="00FF5C43">
        <w:t>12</w:t>
      </w:r>
      <w:r>
        <w:t xml:space="preserve">. 2015 uznesením číslo </w:t>
      </w:r>
      <w:r w:rsidR="00B7643A">
        <w:t>2</w:t>
      </w:r>
      <w:r>
        <w:t>/2015 a nadobúda účinnosť dňom 0</w:t>
      </w:r>
      <w:r w:rsidR="00B7643A">
        <w:t>1</w:t>
      </w:r>
      <w:r>
        <w:t>.01.201</w:t>
      </w:r>
      <w:r w:rsidR="00B7643A">
        <w:t>6</w:t>
      </w:r>
    </w:p>
    <w:p w:rsidR="00362419" w:rsidRDefault="001A1364">
      <w:pPr>
        <w:ind w:left="750" w:right="6"/>
      </w:pPr>
      <w:r>
        <w:t xml:space="preserve">Vyvesené na úradnej tabuli v obci </w:t>
      </w:r>
      <w:r w:rsidR="00C23FDC">
        <w:t>Turany n/O</w:t>
      </w:r>
      <w:r>
        <w:t xml:space="preserve"> dňa: </w:t>
      </w:r>
      <w:r w:rsidR="00FF5C43">
        <w:t>3.12.2015</w:t>
      </w:r>
    </w:p>
    <w:p w:rsidR="00362419" w:rsidRDefault="001A1364">
      <w:pPr>
        <w:ind w:left="750" w:right="6"/>
      </w:pPr>
      <w:r>
        <w:t xml:space="preserve">VZN zvesené z úradnej tabule v obci </w:t>
      </w:r>
      <w:r w:rsidR="00C23FDC">
        <w:t>Turany n/O</w:t>
      </w:r>
      <w:r>
        <w:t xml:space="preserve">, dňa: </w:t>
      </w:r>
      <w:r w:rsidR="00FF5C43">
        <w:t>18.12.2015</w:t>
      </w:r>
    </w:p>
    <w:p w:rsidR="00362419" w:rsidRDefault="001A1364">
      <w:pPr>
        <w:spacing w:after="706"/>
        <w:ind w:left="750" w:right="6"/>
      </w:pPr>
      <w:r>
        <w:t xml:space="preserve">VZN nadobúda účinnosť dňa: </w:t>
      </w:r>
      <w:r w:rsidR="00FF5C43">
        <w:t>1.1.2016</w:t>
      </w:r>
      <w:bookmarkStart w:id="0" w:name="_GoBack"/>
      <w:bookmarkEnd w:id="0"/>
    </w:p>
    <w:p w:rsidR="00362419" w:rsidRDefault="001A1364">
      <w:pPr>
        <w:spacing w:after="364" w:line="259" w:lineRule="auto"/>
        <w:ind w:left="1100" w:right="0" w:firstLine="0"/>
        <w:jc w:val="left"/>
      </w:pPr>
      <w:r>
        <w:t xml:space="preserve">                                                                         </w:t>
      </w:r>
      <w:r w:rsidR="00B7643A">
        <w:t xml:space="preserve">Mgr. Ján Jakubov </w:t>
      </w:r>
    </w:p>
    <w:p w:rsidR="00362419" w:rsidRDefault="001A1364">
      <w:pPr>
        <w:ind w:left="1110" w:right="6"/>
      </w:pPr>
      <w:r>
        <w:t xml:space="preserve">                                                                           </w:t>
      </w:r>
      <w:r w:rsidR="00B7643A">
        <w:t>Starosta obce</w:t>
      </w:r>
      <w:r>
        <w:t xml:space="preserve">                  </w:t>
      </w:r>
    </w:p>
    <w:p w:rsidR="00362419" w:rsidRDefault="00362419" w:rsidP="00B7643A">
      <w:pPr>
        <w:spacing w:after="0" w:line="259" w:lineRule="auto"/>
        <w:ind w:left="0" w:right="0" w:firstLine="0"/>
        <w:jc w:val="left"/>
      </w:pPr>
    </w:p>
    <w:sectPr w:rsidR="00362419">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01DB"/>
    <w:multiLevelType w:val="hybridMultilevel"/>
    <w:tmpl w:val="CF9ACFFC"/>
    <w:lvl w:ilvl="0" w:tplc="85326892">
      <w:start w:val="3"/>
      <w:numFmt w:val="decimal"/>
      <w:lvlText w:val="(%1)"/>
      <w:lvlJc w:val="left"/>
      <w:pPr>
        <w:ind w:left="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DECA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C8D0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E014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768A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646C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DECE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2CBE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7E37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54BA1"/>
    <w:multiLevelType w:val="hybridMultilevel"/>
    <w:tmpl w:val="420E85D2"/>
    <w:lvl w:ilvl="0" w:tplc="6A2CB0D2">
      <w:start w:val="1"/>
      <w:numFmt w:val="lowerLetter"/>
      <w:lvlText w:val="%1)"/>
      <w:lvlJc w:val="left"/>
      <w:pPr>
        <w:ind w:left="279"/>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1" w:tplc="1D908B42">
      <w:start w:val="1"/>
      <w:numFmt w:val="lowerLetter"/>
      <w:lvlText w:val="%2"/>
      <w:lvlJc w:val="left"/>
      <w:pPr>
        <w:ind w:left="10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2" w:tplc="0A9A1D7E">
      <w:start w:val="1"/>
      <w:numFmt w:val="lowerRoman"/>
      <w:lvlText w:val="%3"/>
      <w:lvlJc w:val="left"/>
      <w:pPr>
        <w:ind w:left="18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3" w:tplc="D59EAC36">
      <w:start w:val="1"/>
      <w:numFmt w:val="decimal"/>
      <w:lvlText w:val="%4"/>
      <w:lvlJc w:val="left"/>
      <w:pPr>
        <w:ind w:left="25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4" w:tplc="39C0FDF4">
      <w:start w:val="1"/>
      <w:numFmt w:val="lowerLetter"/>
      <w:lvlText w:val="%5"/>
      <w:lvlJc w:val="left"/>
      <w:pPr>
        <w:ind w:left="324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5" w:tplc="048E16AE">
      <w:start w:val="1"/>
      <w:numFmt w:val="lowerRoman"/>
      <w:lvlText w:val="%6"/>
      <w:lvlJc w:val="left"/>
      <w:pPr>
        <w:ind w:left="396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6" w:tplc="50F674A0">
      <w:start w:val="1"/>
      <w:numFmt w:val="decimal"/>
      <w:lvlText w:val="%7"/>
      <w:lvlJc w:val="left"/>
      <w:pPr>
        <w:ind w:left="46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7" w:tplc="AC469012">
      <w:start w:val="1"/>
      <w:numFmt w:val="lowerLetter"/>
      <w:lvlText w:val="%8"/>
      <w:lvlJc w:val="left"/>
      <w:pPr>
        <w:ind w:left="54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8" w:tplc="91BAF170">
      <w:start w:val="1"/>
      <w:numFmt w:val="lowerRoman"/>
      <w:lvlText w:val="%9"/>
      <w:lvlJc w:val="left"/>
      <w:pPr>
        <w:ind w:left="61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abstractNum>
  <w:abstractNum w:abstractNumId="2" w15:restartNumberingAfterBreak="0">
    <w:nsid w:val="19852AD0"/>
    <w:multiLevelType w:val="hybridMultilevel"/>
    <w:tmpl w:val="758298CE"/>
    <w:lvl w:ilvl="0" w:tplc="9E00CEA2">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03296">
      <w:start w:val="1"/>
      <w:numFmt w:val="lowerLetter"/>
      <w:lvlText w:val="%2"/>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27C82">
      <w:start w:val="1"/>
      <w:numFmt w:val="lowerRoman"/>
      <w:lvlText w:val="%3"/>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24D64">
      <w:start w:val="1"/>
      <w:numFmt w:val="decimal"/>
      <w:lvlText w:val="%4"/>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097A4">
      <w:start w:val="1"/>
      <w:numFmt w:val="lowerLetter"/>
      <w:lvlText w:val="%5"/>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29992">
      <w:start w:val="1"/>
      <w:numFmt w:val="lowerRoman"/>
      <w:lvlText w:val="%6"/>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47F9C">
      <w:start w:val="1"/>
      <w:numFmt w:val="decimal"/>
      <w:lvlText w:val="%7"/>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4B702">
      <w:start w:val="1"/>
      <w:numFmt w:val="lowerLetter"/>
      <w:lvlText w:val="%8"/>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E2FFA">
      <w:start w:val="1"/>
      <w:numFmt w:val="lowerRoman"/>
      <w:lvlText w:val="%9"/>
      <w:lvlJc w:val="left"/>
      <w:pPr>
        <w:ind w:left="7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236B07"/>
    <w:multiLevelType w:val="hybridMultilevel"/>
    <w:tmpl w:val="69D6D754"/>
    <w:lvl w:ilvl="0" w:tplc="48A0875C">
      <w:start w:val="2"/>
      <w:numFmt w:val="lowerLetter"/>
      <w:lvlText w:val="%1)"/>
      <w:lvlJc w:val="left"/>
      <w:pPr>
        <w:ind w:left="305"/>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1" w:tplc="56CC506A">
      <w:start w:val="1"/>
      <w:numFmt w:val="lowerLetter"/>
      <w:lvlText w:val="%2"/>
      <w:lvlJc w:val="left"/>
      <w:pPr>
        <w:ind w:left="10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2" w:tplc="5C7EB8F8">
      <w:start w:val="1"/>
      <w:numFmt w:val="lowerRoman"/>
      <w:lvlText w:val="%3"/>
      <w:lvlJc w:val="left"/>
      <w:pPr>
        <w:ind w:left="18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3" w:tplc="A816C238">
      <w:start w:val="1"/>
      <w:numFmt w:val="decimal"/>
      <w:lvlText w:val="%4"/>
      <w:lvlJc w:val="left"/>
      <w:pPr>
        <w:ind w:left="25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4" w:tplc="4F8AE2A6">
      <w:start w:val="1"/>
      <w:numFmt w:val="lowerLetter"/>
      <w:lvlText w:val="%5"/>
      <w:lvlJc w:val="left"/>
      <w:pPr>
        <w:ind w:left="324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5" w:tplc="98F21040">
      <w:start w:val="1"/>
      <w:numFmt w:val="lowerRoman"/>
      <w:lvlText w:val="%6"/>
      <w:lvlJc w:val="left"/>
      <w:pPr>
        <w:ind w:left="396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6" w:tplc="C97ADCC4">
      <w:start w:val="1"/>
      <w:numFmt w:val="decimal"/>
      <w:lvlText w:val="%7"/>
      <w:lvlJc w:val="left"/>
      <w:pPr>
        <w:ind w:left="46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7" w:tplc="E586D226">
      <w:start w:val="1"/>
      <w:numFmt w:val="lowerLetter"/>
      <w:lvlText w:val="%8"/>
      <w:lvlJc w:val="left"/>
      <w:pPr>
        <w:ind w:left="54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8" w:tplc="A336DFB4">
      <w:start w:val="1"/>
      <w:numFmt w:val="lowerRoman"/>
      <w:lvlText w:val="%9"/>
      <w:lvlJc w:val="left"/>
      <w:pPr>
        <w:ind w:left="61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abstractNum>
  <w:abstractNum w:abstractNumId="4" w15:restartNumberingAfterBreak="0">
    <w:nsid w:val="219B5CD3"/>
    <w:multiLevelType w:val="hybridMultilevel"/>
    <w:tmpl w:val="88EA084E"/>
    <w:lvl w:ilvl="0" w:tplc="0F487A34">
      <w:start w:val="1"/>
      <w:numFmt w:val="lowerLetter"/>
      <w:lvlText w:val="%1)"/>
      <w:lvlJc w:val="left"/>
      <w:pPr>
        <w:ind w:left="305"/>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1" w:tplc="C1E0379A">
      <w:start w:val="1"/>
      <w:numFmt w:val="lowerLetter"/>
      <w:lvlText w:val="%2"/>
      <w:lvlJc w:val="left"/>
      <w:pPr>
        <w:ind w:left="10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2" w:tplc="A070728A">
      <w:start w:val="1"/>
      <w:numFmt w:val="lowerRoman"/>
      <w:lvlText w:val="%3"/>
      <w:lvlJc w:val="left"/>
      <w:pPr>
        <w:ind w:left="18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3" w:tplc="B0DA4C02">
      <w:start w:val="1"/>
      <w:numFmt w:val="decimal"/>
      <w:lvlText w:val="%4"/>
      <w:lvlJc w:val="left"/>
      <w:pPr>
        <w:ind w:left="25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4" w:tplc="4DE4A464">
      <w:start w:val="1"/>
      <w:numFmt w:val="lowerLetter"/>
      <w:lvlText w:val="%5"/>
      <w:lvlJc w:val="left"/>
      <w:pPr>
        <w:ind w:left="324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5" w:tplc="298C2CBA">
      <w:start w:val="1"/>
      <w:numFmt w:val="lowerRoman"/>
      <w:lvlText w:val="%6"/>
      <w:lvlJc w:val="left"/>
      <w:pPr>
        <w:ind w:left="396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6" w:tplc="5692860C">
      <w:start w:val="1"/>
      <w:numFmt w:val="decimal"/>
      <w:lvlText w:val="%7"/>
      <w:lvlJc w:val="left"/>
      <w:pPr>
        <w:ind w:left="46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7" w:tplc="0D48EC94">
      <w:start w:val="1"/>
      <w:numFmt w:val="lowerLetter"/>
      <w:lvlText w:val="%8"/>
      <w:lvlJc w:val="left"/>
      <w:pPr>
        <w:ind w:left="54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8" w:tplc="B23C2190">
      <w:start w:val="1"/>
      <w:numFmt w:val="lowerRoman"/>
      <w:lvlText w:val="%9"/>
      <w:lvlJc w:val="left"/>
      <w:pPr>
        <w:ind w:left="61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abstractNum>
  <w:abstractNum w:abstractNumId="5" w15:restartNumberingAfterBreak="0">
    <w:nsid w:val="34D46380"/>
    <w:multiLevelType w:val="hybridMultilevel"/>
    <w:tmpl w:val="DB7A5032"/>
    <w:lvl w:ilvl="0" w:tplc="27C293AA">
      <w:start w:val="2"/>
      <w:numFmt w:val="decimal"/>
      <w:lvlText w:val="(%1)"/>
      <w:lvlJc w:val="left"/>
      <w:pPr>
        <w:ind w:left="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B4F944">
      <w:start w:val="1"/>
      <w:numFmt w:val="lowerLetter"/>
      <w:lvlText w:val="%2"/>
      <w:lvlJc w:val="left"/>
      <w:pPr>
        <w:ind w:left="1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98EB36">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A8A954">
      <w:start w:val="1"/>
      <w:numFmt w:val="decimal"/>
      <w:lvlText w:val="%4"/>
      <w:lvlJc w:val="left"/>
      <w:pPr>
        <w:ind w:left="2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32C97E">
      <w:start w:val="1"/>
      <w:numFmt w:val="lowerLetter"/>
      <w:lvlText w:val="%5"/>
      <w:lvlJc w:val="left"/>
      <w:pPr>
        <w:ind w:left="3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F27E7C">
      <w:start w:val="1"/>
      <w:numFmt w:val="lowerRoman"/>
      <w:lvlText w:val="%6"/>
      <w:lvlJc w:val="left"/>
      <w:pPr>
        <w:ind w:left="3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3834D4">
      <w:start w:val="1"/>
      <w:numFmt w:val="decimal"/>
      <w:lvlText w:val="%7"/>
      <w:lvlJc w:val="left"/>
      <w:pPr>
        <w:ind w:left="4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16B77A">
      <w:start w:val="1"/>
      <w:numFmt w:val="lowerLetter"/>
      <w:lvlText w:val="%8"/>
      <w:lvlJc w:val="left"/>
      <w:pPr>
        <w:ind w:left="5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2B136">
      <w:start w:val="1"/>
      <w:numFmt w:val="lowerRoman"/>
      <w:lvlText w:val="%9"/>
      <w:lvlJc w:val="left"/>
      <w:pPr>
        <w:ind w:left="6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EA010A"/>
    <w:multiLevelType w:val="hybridMultilevel"/>
    <w:tmpl w:val="3980505E"/>
    <w:lvl w:ilvl="0" w:tplc="98907B26">
      <w:start w:val="3"/>
      <w:numFmt w:val="lowerLetter"/>
      <w:lvlText w:val="%1)"/>
      <w:lvlJc w:val="left"/>
      <w:pPr>
        <w:ind w:left="279"/>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1" w:tplc="C8CE1E78">
      <w:start w:val="1"/>
      <w:numFmt w:val="lowerLetter"/>
      <w:lvlText w:val="%2"/>
      <w:lvlJc w:val="left"/>
      <w:pPr>
        <w:ind w:left="10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2" w:tplc="46A0C32A">
      <w:start w:val="1"/>
      <w:numFmt w:val="lowerRoman"/>
      <w:lvlText w:val="%3"/>
      <w:lvlJc w:val="left"/>
      <w:pPr>
        <w:ind w:left="18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3" w:tplc="D354DA76">
      <w:start w:val="1"/>
      <w:numFmt w:val="decimal"/>
      <w:lvlText w:val="%4"/>
      <w:lvlJc w:val="left"/>
      <w:pPr>
        <w:ind w:left="25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4" w:tplc="9DD469E6">
      <w:start w:val="1"/>
      <w:numFmt w:val="lowerLetter"/>
      <w:lvlText w:val="%5"/>
      <w:lvlJc w:val="left"/>
      <w:pPr>
        <w:ind w:left="324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5" w:tplc="FE26BD2A">
      <w:start w:val="1"/>
      <w:numFmt w:val="lowerRoman"/>
      <w:lvlText w:val="%6"/>
      <w:lvlJc w:val="left"/>
      <w:pPr>
        <w:ind w:left="396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6" w:tplc="6F58F176">
      <w:start w:val="1"/>
      <w:numFmt w:val="decimal"/>
      <w:lvlText w:val="%7"/>
      <w:lvlJc w:val="left"/>
      <w:pPr>
        <w:ind w:left="46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7" w:tplc="E94EDD72">
      <w:start w:val="1"/>
      <w:numFmt w:val="lowerLetter"/>
      <w:lvlText w:val="%8"/>
      <w:lvlJc w:val="left"/>
      <w:pPr>
        <w:ind w:left="54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8" w:tplc="16262CCC">
      <w:start w:val="1"/>
      <w:numFmt w:val="lowerRoman"/>
      <w:lvlText w:val="%9"/>
      <w:lvlJc w:val="left"/>
      <w:pPr>
        <w:ind w:left="61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abstractNum>
  <w:abstractNum w:abstractNumId="7" w15:restartNumberingAfterBreak="0">
    <w:nsid w:val="4A5907B9"/>
    <w:multiLevelType w:val="hybridMultilevel"/>
    <w:tmpl w:val="C6C894DC"/>
    <w:lvl w:ilvl="0" w:tplc="4CC8E53C">
      <w:start w:val="1"/>
      <w:numFmt w:val="low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48FE2">
      <w:start w:val="1"/>
      <w:numFmt w:val="lowerLetter"/>
      <w:lvlText w:val="%2"/>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0525E">
      <w:start w:val="1"/>
      <w:numFmt w:val="lowerRoman"/>
      <w:lvlText w:val="%3"/>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E7D74">
      <w:start w:val="1"/>
      <w:numFmt w:val="decimal"/>
      <w:lvlText w:val="%4"/>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A4302">
      <w:start w:val="1"/>
      <w:numFmt w:val="lowerLetter"/>
      <w:lvlText w:val="%5"/>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40FDA">
      <w:start w:val="1"/>
      <w:numFmt w:val="lowerRoman"/>
      <w:lvlText w:val="%6"/>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AEA86">
      <w:start w:val="1"/>
      <w:numFmt w:val="decimal"/>
      <w:lvlText w:val="%7"/>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C361C">
      <w:start w:val="1"/>
      <w:numFmt w:val="lowerLetter"/>
      <w:lvlText w:val="%8"/>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C451A">
      <w:start w:val="1"/>
      <w:numFmt w:val="lowerRoman"/>
      <w:lvlText w:val="%9"/>
      <w:lvlJc w:val="left"/>
      <w:pPr>
        <w:ind w:left="7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734223"/>
    <w:multiLevelType w:val="hybridMultilevel"/>
    <w:tmpl w:val="DB9CB336"/>
    <w:lvl w:ilvl="0" w:tplc="D6D8D07C">
      <w:start w:val="1"/>
      <w:numFmt w:val="lowerLetter"/>
      <w:lvlText w:val="%1)"/>
      <w:lvlJc w:val="left"/>
      <w:pPr>
        <w:ind w:left="291"/>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1" w:tplc="AFB6599A">
      <w:start w:val="1"/>
      <w:numFmt w:val="lowerLetter"/>
      <w:lvlText w:val="%2"/>
      <w:lvlJc w:val="left"/>
      <w:pPr>
        <w:ind w:left="10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2" w:tplc="D9D206E6">
      <w:start w:val="1"/>
      <w:numFmt w:val="lowerRoman"/>
      <w:lvlText w:val="%3"/>
      <w:lvlJc w:val="left"/>
      <w:pPr>
        <w:ind w:left="18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3" w:tplc="148E109A">
      <w:start w:val="1"/>
      <w:numFmt w:val="decimal"/>
      <w:lvlText w:val="%4"/>
      <w:lvlJc w:val="left"/>
      <w:pPr>
        <w:ind w:left="25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4" w:tplc="6024BEDC">
      <w:start w:val="1"/>
      <w:numFmt w:val="lowerLetter"/>
      <w:lvlText w:val="%5"/>
      <w:lvlJc w:val="left"/>
      <w:pPr>
        <w:ind w:left="324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5" w:tplc="B73AC136">
      <w:start w:val="1"/>
      <w:numFmt w:val="lowerRoman"/>
      <w:lvlText w:val="%6"/>
      <w:lvlJc w:val="left"/>
      <w:pPr>
        <w:ind w:left="396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6" w:tplc="BFD4D81A">
      <w:start w:val="1"/>
      <w:numFmt w:val="decimal"/>
      <w:lvlText w:val="%7"/>
      <w:lvlJc w:val="left"/>
      <w:pPr>
        <w:ind w:left="46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7" w:tplc="10445C80">
      <w:start w:val="1"/>
      <w:numFmt w:val="lowerLetter"/>
      <w:lvlText w:val="%8"/>
      <w:lvlJc w:val="left"/>
      <w:pPr>
        <w:ind w:left="54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8" w:tplc="F51AAB90">
      <w:start w:val="1"/>
      <w:numFmt w:val="lowerRoman"/>
      <w:lvlText w:val="%9"/>
      <w:lvlJc w:val="left"/>
      <w:pPr>
        <w:ind w:left="61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abstractNum>
  <w:abstractNum w:abstractNumId="9" w15:restartNumberingAfterBreak="0">
    <w:nsid w:val="593F1BAF"/>
    <w:multiLevelType w:val="hybridMultilevel"/>
    <w:tmpl w:val="890AE54E"/>
    <w:lvl w:ilvl="0" w:tplc="9C726FDA">
      <w:start w:val="2"/>
      <w:numFmt w:val="decimal"/>
      <w:lvlText w:val="%1"/>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EDA80">
      <w:start w:val="1"/>
      <w:numFmt w:val="lowerLetter"/>
      <w:lvlText w:val="%2"/>
      <w:lvlJc w:val="left"/>
      <w:pPr>
        <w:ind w:left="1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5654">
      <w:start w:val="1"/>
      <w:numFmt w:val="lowerRoman"/>
      <w:lvlText w:val="%3"/>
      <w:lvlJc w:val="left"/>
      <w:pPr>
        <w:ind w:left="2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86A08">
      <w:start w:val="1"/>
      <w:numFmt w:val="decimal"/>
      <w:lvlText w:val="%4"/>
      <w:lvlJc w:val="left"/>
      <w:pPr>
        <w:ind w:left="2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80036">
      <w:start w:val="1"/>
      <w:numFmt w:val="lowerLetter"/>
      <w:lvlText w:val="%5"/>
      <w:lvlJc w:val="left"/>
      <w:pPr>
        <w:ind w:left="3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C3656">
      <w:start w:val="1"/>
      <w:numFmt w:val="lowerRoman"/>
      <w:lvlText w:val="%6"/>
      <w:lvlJc w:val="left"/>
      <w:pPr>
        <w:ind w:left="4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065A8">
      <w:start w:val="1"/>
      <w:numFmt w:val="decimal"/>
      <w:lvlText w:val="%7"/>
      <w:lvlJc w:val="left"/>
      <w:pPr>
        <w:ind w:left="4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079D0">
      <w:start w:val="1"/>
      <w:numFmt w:val="lowerLetter"/>
      <w:lvlText w:val="%8"/>
      <w:lvlJc w:val="left"/>
      <w:pPr>
        <w:ind w:left="5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A850E">
      <w:start w:val="1"/>
      <w:numFmt w:val="lowerRoman"/>
      <w:lvlText w:val="%9"/>
      <w:lvlJc w:val="left"/>
      <w:pPr>
        <w:ind w:left="6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A56104"/>
    <w:multiLevelType w:val="hybridMultilevel"/>
    <w:tmpl w:val="322666E2"/>
    <w:lvl w:ilvl="0" w:tplc="481478F6">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C17E8">
      <w:start w:val="1"/>
      <w:numFmt w:val="lowerLetter"/>
      <w:lvlText w:val="%2"/>
      <w:lvlJc w:val="left"/>
      <w:pPr>
        <w:ind w:left="2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6911C">
      <w:start w:val="1"/>
      <w:numFmt w:val="lowerRoman"/>
      <w:lvlText w:val="%3"/>
      <w:lvlJc w:val="left"/>
      <w:pPr>
        <w:ind w:left="2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0B84A">
      <w:start w:val="1"/>
      <w:numFmt w:val="decimal"/>
      <w:lvlText w:val="%4"/>
      <w:lvlJc w:val="left"/>
      <w:pPr>
        <w:ind w:left="3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4740C">
      <w:start w:val="1"/>
      <w:numFmt w:val="lowerLetter"/>
      <w:lvlText w:val="%5"/>
      <w:lvlJc w:val="left"/>
      <w:pPr>
        <w:ind w:left="4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6C978">
      <w:start w:val="1"/>
      <w:numFmt w:val="lowerRoman"/>
      <w:lvlText w:val="%6"/>
      <w:lvlJc w:val="left"/>
      <w:pPr>
        <w:ind w:left="4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C94">
      <w:start w:val="1"/>
      <w:numFmt w:val="decimal"/>
      <w:lvlText w:val="%7"/>
      <w:lvlJc w:val="left"/>
      <w:pPr>
        <w:ind w:left="5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6DB94">
      <w:start w:val="1"/>
      <w:numFmt w:val="lowerLetter"/>
      <w:lvlText w:val="%8"/>
      <w:lvlJc w:val="left"/>
      <w:pPr>
        <w:ind w:left="6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64BCE">
      <w:start w:val="1"/>
      <w:numFmt w:val="lowerRoman"/>
      <w:lvlText w:val="%9"/>
      <w:lvlJc w:val="left"/>
      <w:pPr>
        <w:ind w:left="7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A134E8"/>
    <w:multiLevelType w:val="hybridMultilevel"/>
    <w:tmpl w:val="C34606DA"/>
    <w:lvl w:ilvl="0" w:tplc="42A8A58C">
      <w:start w:val="3"/>
      <w:numFmt w:val="lowerLetter"/>
      <w:lvlText w:val="%1)"/>
      <w:lvlJc w:val="left"/>
      <w:pPr>
        <w:ind w:left="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0AF9A">
      <w:start w:val="1"/>
      <w:numFmt w:val="lowerLetter"/>
      <w:lvlText w:val="%2"/>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AC102">
      <w:start w:val="1"/>
      <w:numFmt w:val="lowerRoman"/>
      <w:lvlText w:val="%3"/>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0FC5C">
      <w:start w:val="1"/>
      <w:numFmt w:val="decimal"/>
      <w:lvlText w:val="%4"/>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299D8">
      <w:start w:val="1"/>
      <w:numFmt w:val="lowerLetter"/>
      <w:lvlText w:val="%5"/>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E9CD8">
      <w:start w:val="1"/>
      <w:numFmt w:val="lowerRoman"/>
      <w:lvlText w:val="%6"/>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4F862">
      <w:start w:val="1"/>
      <w:numFmt w:val="decimal"/>
      <w:lvlText w:val="%7"/>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E5E68">
      <w:start w:val="1"/>
      <w:numFmt w:val="lowerLetter"/>
      <w:lvlText w:val="%8"/>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E9840">
      <w:start w:val="1"/>
      <w:numFmt w:val="lowerRoman"/>
      <w:lvlText w:val="%9"/>
      <w:lvlJc w:val="left"/>
      <w:pPr>
        <w:ind w:left="6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EE50CC"/>
    <w:multiLevelType w:val="hybridMultilevel"/>
    <w:tmpl w:val="DF487472"/>
    <w:lvl w:ilvl="0" w:tplc="981CCEB0">
      <w:start w:val="1"/>
      <w:numFmt w:val="decimal"/>
      <w:lvlText w:val="%1."/>
      <w:lvlJc w:val="left"/>
      <w:pPr>
        <w:ind w:left="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8A59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30F7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2628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368E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AEA9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34C2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A6FB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00E0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3A3F23"/>
    <w:multiLevelType w:val="hybridMultilevel"/>
    <w:tmpl w:val="9FBC9700"/>
    <w:lvl w:ilvl="0" w:tplc="593A828C">
      <w:start w:val="3"/>
      <w:numFmt w:val="decimal"/>
      <w:lvlText w:val="(%1)"/>
      <w:lvlJc w:val="left"/>
      <w:pPr>
        <w:ind w:left="41"/>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1" w:tplc="D5A84FE4">
      <w:start w:val="1"/>
      <w:numFmt w:val="lowerLetter"/>
      <w:lvlText w:val="%2"/>
      <w:lvlJc w:val="left"/>
      <w:pPr>
        <w:ind w:left="10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2" w:tplc="648CB294">
      <w:start w:val="1"/>
      <w:numFmt w:val="lowerRoman"/>
      <w:lvlText w:val="%3"/>
      <w:lvlJc w:val="left"/>
      <w:pPr>
        <w:ind w:left="18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3" w:tplc="5DB8F9E0">
      <w:start w:val="1"/>
      <w:numFmt w:val="decimal"/>
      <w:lvlText w:val="%4"/>
      <w:lvlJc w:val="left"/>
      <w:pPr>
        <w:ind w:left="25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4" w:tplc="B944FCD6">
      <w:start w:val="1"/>
      <w:numFmt w:val="lowerLetter"/>
      <w:lvlText w:val="%5"/>
      <w:lvlJc w:val="left"/>
      <w:pPr>
        <w:ind w:left="324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5" w:tplc="4F224C72">
      <w:start w:val="1"/>
      <w:numFmt w:val="lowerRoman"/>
      <w:lvlText w:val="%6"/>
      <w:lvlJc w:val="left"/>
      <w:pPr>
        <w:ind w:left="396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6" w:tplc="1708D47E">
      <w:start w:val="1"/>
      <w:numFmt w:val="decimal"/>
      <w:lvlText w:val="%7"/>
      <w:lvlJc w:val="left"/>
      <w:pPr>
        <w:ind w:left="468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7" w:tplc="5E1E0316">
      <w:start w:val="1"/>
      <w:numFmt w:val="lowerLetter"/>
      <w:lvlText w:val="%8"/>
      <w:lvlJc w:val="left"/>
      <w:pPr>
        <w:ind w:left="540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lvl w:ilvl="8" w:tplc="DBF83DF0">
      <w:start w:val="1"/>
      <w:numFmt w:val="lowerRoman"/>
      <w:lvlText w:val="%9"/>
      <w:lvlJc w:val="left"/>
      <w:pPr>
        <w:ind w:left="6120"/>
      </w:pPr>
      <w:rPr>
        <w:rFonts w:ascii="Times New Roman" w:eastAsia="Times New Roman" w:hAnsi="Times New Roman" w:cs="Times New Roman"/>
        <w:b/>
        <w:bCs/>
        <w:i w:val="0"/>
        <w:strike w:val="0"/>
        <w:dstrike w:val="0"/>
        <w:color w:val="303030"/>
        <w:sz w:val="24"/>
        <w:szCs w:val="24"/>
        <w:u w:val="none" w:color="000000"/>
        <w:bdr w:val="none" w:sz="0" w:space="0" w:color="auto"/>
        <w:shd w:val="clear" w:color="auto" w:fill="auto"/>
        <w:vertAlign w:val="baseline"/>
      </w:rPr>
    </w:lvl>
  </w:abstractNum>
  <w:abstractNum w:abstractNumId="14" w15:restartNumberingAfterBreak="0">
    <w:nsid w:val="7AB0037E"/>
    <w:multiLevelType w:val="hybridMultilevel"/>
    <w:tmpl w:val="4B042BAC"/>
    <w:lvl w:ilvl="0" w:tplc="DEDC427C">
      <w:start w:val="3"/>
      <w:numFmt w:val="lowerLetter"/>
      <w:lvlText w:val="%1)"/>
      <w:lvlJc w:val="left"/>
      <w:pPr>
        <w:ind w:left="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016BA">
      <w:start w:val="1"/>
      <w:numFmt w:val="lowerLetter"/>
      <w:lvlText w:val="%2"/>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EEC62">
      <w:start w:val="1"/>
      <w:numFmt w:val="lowerRoman"/>
      <w:lvlText w:val="%3"/>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4D654">
      <w:start w:val="1"/>
      <w:numFmt w:val="decimal"/>
      <w:lvlText w:val="%4"/>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A938E">
      <w:start w:val="1"/>
      <w:numFmt w:val="lowerLetter"/>
      <w:lvlText w:val="%5"/>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26170">
      <w:start w:val="1"/>
      <w:numFmt w:val="lowerRoman"/>
      <w:lvlText w:val="%6"/>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23400">
      <w:start w:val="1"/>
      <w:numFmt w:val="decimal"/>
      <w:lvlText w:val="%7"/>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A2420">
      <w:start w:val="1"/>
      <w:numFmt w:val="lowerLetter"/>
      <w:lvlText w:val="%8"/>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ED6BE">
      <w:start w:val="1"/>
      <w:numFmt w:val="lowerRoman"/>
      <w:lvlText w:val="%9"/>
      <w:lvlJc w:val="left"/>
      <w:pPr>
        <w:ind w:left="6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BCB6284"/>
    <w:multiLevelType w:val="hybridMultilevel"/>
    <w:tmpl w:val="77601EA4"/>
    <w:lvl w:ilvl="0" w:tplc="CD50312E">
      <w:start w:val="1"/>
      <w:numFmt w:val="low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98CDD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CBF1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8F48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2DE1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0B1E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AC37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EA8B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458D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13"/>
  </w:num>
  <w:num w:numId="5">
    <w:abstractNumId w:val="8"/>
  </w:num>
  <w:num w:numId="6">
    <w:abstractNumId w:val="4"/>
  </w:num>
  <w:num w:numId="7">
    <w:abstractNumId w:val="12"/>
  </w:num>
  <w:num w:numId="8">
    <w:abstractNumId w:val="0"/>
  </w:num>
  <w:num w:numId="9">
    <w:abstractNumId w:val="5"/>
  </w:num>
  <w:num w:numId="10">
    <w:abstractNumId w:val="14"/>
  </w:num>
  <w:num w:numId="11">
    <w:abstractNumId w:val="9"/>
  </w:num>
  <w:num w:numId="12">
    <w:abstractNumId w:val="11"/>
  </w:num>
  <w:num w:numId="13">
    <w:abstractNumId w:val="2"/>
  </w:num>
  <w:num w:numId="14">
    <w:abstractNumId w:val="1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9"/>
    <w:rsid w:val="00076654"/>
    <w:rsid w:val="00134448"/>
    <w:rsid w:val="001A1364"/>
    <w:rsid w:val="00362419"/>
    <w:rsid w:val="004D5BDE"/>
    <w:rsid w:val="00957C21"/>
    <w:rsid w:val="00B7643A"/>
    <w:rsid w:val="00B76D58"/>
    <w:rsid w:val="00B94C24"/>
    <w:rsid w:val="00C23FDC"/>
    <w:rsid w:val="00CC2D28"/>
    <w:rsid w:val="00CF30AB"/>
    <w:rsid w:val="00FD37B0"/>
    <w:rsid w:val="00FF5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B2177-3896-46D8-951F-1191476B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2" w:line="249" w:lineRule="auto"/>
      <w:ind w:left="40" w:right="2"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32"/>
      <w:ind w:left="743" w:hanging="10"/>
      <w:jc w:val="center"/>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32"/>
      <w:ind w:left="743" w:hanging="10"/>
      <w:jc w:val="center"/>
      <w:outlineLvl w:val="1"/>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zakonypreludi.sk/zz/2004-582" TargetMode="External"/><Relationship Id="rId13" Type="http://schemas.openxmlformats.org/officeDocument/2006/relationships/hyperlink" Target="http://www.zakonypreludi.sk/zz/2004-5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ypreludi.sk/zz/2004-582" TargetMode="External"/><Relationship Id="rId12" Type="http://schemas.openxmlformats.org/officeDocument/2006/relationships/hyperlink" Target="http://www.zakonypreludi.sk/zz/2004-582" TargetMode="External"/><Relationship Id="rId17" Type="http://schemas.openxmlformats.org/officeDocument/2006/relationships/hyperlink" Target="http://www.zakonypreludi.sk/zz/2004-582" TargetMode="External"/><Relationship Id="rId2" Type="http://schemas.openxmlformats.org/officeDocument/2006/relationships/styles" Target="styles.xml"/><Relationship Id="rId16" Type="http://schemas.openxmlformats.org/officeDocument/2006/relationships/hyperlink" Target="http://www.zakonypreludi.sk/zz/2004-582" TargetMode="External"/><Relationship Id="rId1" Type="http://schemas.openxmlformats.org/officeDocument/2006/relationships/numbering" Target="numbering.xml"/><Relationship Id="rId6" Type="http://schemas.openxmlformats.org/officeDocument/2006/relationships/hyperlink" Target="http://www.zakonypreludi.sk/zz/2004-582" TargetMode="External"/><Relationship Id="rId11" Type="http://schemas.openxmlformats.org/officeDocument/2006/relationships/hyperlink" Target="http://www.zakonypreludi.sk/zz/2004-582" TargetMode="External"/><Relationship Id="rId5" Type="http://schemas.openxmlformats.org/officeDocument/2006/relationships/hyperlink" Target="http://www.zakonypreludi.sk/zz/2004-582" TargetMode="External"/><Relationship Id="rId15" Type="http://schemas.openxmlformats.org/officeDocument/2006/relationships/hyperlink" Target="http://www.zakonypreludi.sk/zz/2004-582" TargetMode="External"/><Relationship Id="rId10" Type="http://schemas.openxmlformats.org/officeDocument/2006/relationships/hyperlink" Target="http://www.zakonypreludi.sk/zz/2004-5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onypreludi.sk/zz/2004-582" TargetMode="External"/><Relationship Id="rId14" Type="http://schemas.openxmlformats.org/officeDocument/2006/relationships/hyperlink" Target="http://www.zakonypreludi.sk/zz/2004-58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2651</Words>
  <Characters>15113</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MAJERNÍKOVÁ Anna</cp:lastModifiedBy>
  <cp:revision>6</cp:revision>
  <dcterms:created xsi:type="dcterms:W3CDTF">2015-11-20T07:26:00Z</dcterms:created>
  <dcterms:modified xsi:type="dcterms:W3CDTF">2016-01-14T07:20:00Z</dcterms:modified>
</cp:coreProperties>
</file>