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5C0" w:rsidRDefault="004A45C0">
      <w:pPr>
        <w:spacing w:after="528" w:line="259" w:lineRule="auto"/>
        <w:ind w:left="254" w:firstLine="0"/>
      </w:pPr>
    </w:p>
    <w:p w:rsidR="004A45C0" w:rsidRDefault="004A45C0">
      <w:pPr>
        <w:spacing w:after="96" w:line="259" w:lineRule="auto"/>
        <w:ind w:left="-2" w:firstLine="0"/>
      </w:pPr>
    </w:p>
    <w:p w:rsidR="004A45C0" w:rsidRDefault="001E3DBC">
      <w:pPr>
        <w:spacing w:after="0" w:line="315" w:lineRule="auto"/>
        <w:ind w:left="1334" w:right="1316" w:firstLine="0"/>
        <w:jc w:val="center"/>
      </w:pPr>
      <w:r>
        <w:rPr>
          <w:rFonts w:ascii="Cambria" w:eastAsia="Cambria" w:hAnsi="Cambria" w:cs="Cambria"/>
          <w:b/>
          <w:sz w:val="28"/>
        </w:rPr>
        <w:t xml:space="preserve">Všeobecne záväzné nariadenie Obce </w:t>
      </w:r>
      <w:r w:rsidR="00022D10">
        <w:rPr>
          <w:rFonts w:ascii="Cambria" w:eastAsia="Cambria" w:hAnsi="Cambria" w:cs="Cambria"/>
          <w:b/>
          <w:sz w:val="28"/>
        </w:rPr>
        <w:t>Turany nad Ondavou</w:t>
      </w:r>
      <w:r>
        <w:rPr>
          <w:rFonts w:ascii="Cambria" w:eastAsia="Cambria" w:hAnsi="Cambria" w:cs="Cambria"/>
          <w:b/>
          <w:sz w:val="28"/>
        </w:rPr>
        <w:t xml:space="preserve">  č. 6/2015 o uplatňovaní miestnych poplatkov na území obce</w:t>
      </w:r>
    </w:p>
    <w:p w:rsidR="004A45C0" w:rsidRDefault="001E3DBC">
      <w:pPr>
        <w:spacing w:after="57" w:line="259" w:lineRule="auto"/>
        <w:ind w:left="20" w:firstLine="0"/>
        <w:jc w:val="center"/>
      </w:pPr>
      <w:r>
        <w:rPr>
          <w:rFonts w:ascii="Cambria" w:eastAsia="Cambria" w:hAnsi="Cambria" w:cs="Cambria"/>
          <w:sz w:val="22"/>
        </w:rPr>
        <w:t xml:space="preserve"> </w:t>
      </w:r>
    </w:p>
    <w:p w:rsidR="004A45C0" w:rsidRDefault="001E3DBC">
      <w:pPr>
        <w:ind w:left="-5"/>
      </w:pPr>
      <w:r>
        <w:t xml:space="preserve">Obec </w:t>
      </w:r>
      <w:r w:rsidR="00022D10">
        <w:t>Turany Nad Ondavou</w:t>
      </w:r>
      <w:r>
        <w:t xml:space="preserve"> Obecné zastupiteľstvo podľa § 4 ods. 3 písm. c) , § 6 a § 11 ods. 4 písm. d), e) a g) zákona č. 369/1990 Zb. o obecnom zriadení v znení neskorších zmien a doplnkov a zákona NR SR </w:t>
      </w:r>
    </w:p>
    <w:p w:rsidR="004A45C0" w:rsidRDefault="001E3DBC">
      <w:pPr>
        <w:spacing w:after="294"/>
        <w:ind w:left="-5"/>
      </w:pPr>
      <w:r>
        <w:t xml:space="preserve">č. 145/1995 </w:t>
      </w:r>
      <w:proofErr w:type="spellStart"/>
      <w:r>
        <w:t>Z.z</w:t>
      </w:r>
      <w:proofErr w:type="spellEnd"/>
      <w:r>
        <w:t>. o správnych poplatkoch   v znení neskorších predpisov a zákona SNR č. 544/1990 Zb. o miestnych poplatkoch v znení neskorších zmien a predpisov</w:t>
      </w:r>
    </w:p>
    <w:p w:rsidR="004A45C0" w:rsidRDefault="001E3DBC">
      <w:pPr>
        <w:spacing w:after="170" w:line="259" w:lineRule="auto"/>
        <w:ind w:left="730" w:firstLine="0"/>
        <w:jc w:val="center"/>
      </w:pPr>
      <w:r>
        <w:t>sa uznieslo na vydaní tohto</w:t>
      </w:r>
    </w:p>
    <w:p w:rsidR="00022D10" w:rsidRDefault="001E3DBC">
      <w:pPr>
        <w:spacing w:line="376" w:lineRule="auto"/>
        <w:ind w:left="4750" w:right="1632" w:hanging="1792"/>
      </w:pPr>
      <w:r>
        <w:t xml:space="preserve">všeobecne záväzného nariadenia Obce  </w:t>
      </w:r>
      <w:r w:rsidR="00022D10">
        <w:t>Turany nad Ondavou</w:t>
      </w:r>
    </w:p>
    <w:p w:rsidR="004A45C0" w:rsidRDefault="00022D10">
      <w:pPr>
        <w:spacing w:line="376" w:lineRule="auto"/>
        <w:ind w:left="4750" w:right="1632" w:hanging="1792"/>
      </w:pPr>
      <w:r>
        <w:t xml:space="preserve">                            </w:t>
      </w:r>
      <w:r w:rsidR="001E3DBC">
        <w:t xml:space="preserve"> </w:t>
      </w:r>
      <w:r w:rsidR="001E3DBC">
        <w:rPr>
          <w:b/>
          <w:sz w:val="28"/>
        </w:rPr>
        <w:t>Časť I.</w:t>
      </w:r>
    </w:p>
    <w:p w:rsidR="004A45C0" w:rsidRDefault="001E3DBC">
      <w:pPr>
        <w:spacing w:after="132" w:line="259" w:lineRule="auto"/>
        <w:ind w:left="731" w:firstLine="0"/>
        <w:jc w:val="center"/>
      </w:pPr>
      <w:r>
        <w:rPr>
          <w:b/>
          <w:sz w:val="28"/>
        </w:rPr>
        <w:t>§1</w:t>
      </w:r>
    </w:p>
    <w:p w:rsidR="004A45C0" w:rsidRDefault="001E3DBC">
      <w:pPr>
        <w:pStyle w:val="Nadpis1"/>
        <w:spacing w:after="151"/>
        <w:ind w:left="731" w:firstLine="0"/>
      </w:pPr>
      <w:r>
        <w:rPr>
          <w:sz w:val="22"/>
        </w:rPr>
        <w:t>VŠEOBECNÉ USTANOVENIE</w:t>
      </w:r>
    </w:p>
    <w:p w:rsidR="004A45C0" w:rsidRDefault="001E3DBC">
      <w:pPr>
        <w:spacing w:after="270"/>
        <w:ind w:left="-5"/>
      </w:pPr>
      <w:r>
        <w:t>Toto všeobecne záväzné nariadenie (ďalej len VZN) upravuje podrobne podmienky ukladania poplatkov za služby poskytnuté obcou občanom alebo právnickým osobám, ktoré majú súkromnoprávny charakter a nemôžu byť upravené VZN ako správny poplatok alebo miestny poplatok  od 0</w:t>
      </w:r>
      <w:r w:rsidR="00022D10">
        <w:t>1</w:t>
      </w:r>
      <w:r>
        <w:t>.01.201</w:t>
      </w:r>
      <w:r w:rsidR="00022D10">
        <w:t>6</w:t>
      </w:r>
    </w:p>
    <w:p w:rsidR="004A45C0" w:rsidRDefault="001E3DBC">
      <w:pPr>
        <w:spacing w:after="0" w:line="259" w:lineRule="auto"/>
        <w:ind w:left="33"/>
        <w:jc w:val="center"/>
      </w:pPr>
      <w:r>
        <w:rPr>
          <w:rFonts w:ascii="Cambria" w:eastAsia="Cambria" w:hAnsi="Cambria" w:cs="Cambria"/>
          <w:b/>
        </w:rPr>
        <w:t>§ 2</w:t>
      </w:r>
    </w:p>
    <w:p w:rsidR="004A45C0" w:rsidRDefault="001E3DBC">
      <w:pPr>
        <w:spacing w:after="0" w:line="259" w:lineRule="auto"/>
        <w:ind w:left="33" w:right="6"/>
        <w:jc w:val="center"/>
      </w:pPr>
      <w:r>
        <w:rPr>
          <w:rFonts w:ascii="Cambria" w:eastAsia="Cambria" w:hAnsi="Cambria" w:cs="Cambria"/>
          <w:b/>
        </w:rPr>
        <w:t>Predmet poplatkov</w:t>
      </w:r>
    </w:p>
    <w:p w:rsidR="004A45C0" w:rsidRDefault="001E3DBC">
      <w:pPr>
        <w:spacing w:after="252" w:line="259" w:lineRule="auto"/>
        <w:ind w:left="-5"/>
      </w:pPr>
      <w:r>
        <w:t xml:space="preserve">                                               </w:t>
      </w:r>
      <w:r>
        <w:rPr>
          <w:b/>
        </w:rPr>
        <w:t xml:space="preserve"> Obec vyberá tieto správne a miestne poplatky</w:t>
      </w:r>
    </w:p>
    <w:p w:rsidR="004A45C0" w:rsidRDefault="001E3DBC">
      <w:pPr>
        <w:numPr>
          <w:ilvl w:val="0"/>
          <w:numId w:val="1"/>
        </w:numPr>
        <w:ind w:hanging="360"/>
      </w:pPr>
      <w:r>
        <w:t>Správne poplatky</w:t>
      </w:r>
    </w:p>
    <w:p w:rsidR="004A45C0" w:rsidRDefault="001E3DBC">
      <w:pPr>
        <w:numPr>
          <w:ilvl w:val="0"/>
          <w:numId w:val="1"/>
        </w:numPr>
        <w:ind w:hanging="360"/>
      </w:pPr>
      <w:r>
        <w:t>Poplatok za prenájom kultúrnej miestnosti, prenájom domu nádeje, prenájom sociálnej budovy</w:t>
      </w:r>
    </w:p>
    <w:p w:rsidR="004A45C0" w:rsidRDefault="001E3DBC">
      <w:pPr>
        <w:numPr>
          <w:ilvl w:val="0"/>
          <w:numId w:val="1"/>
        </w:numPr>
        <w:ind w:hanging="360"/>
      </w:pPr>
      <w:r>
        <w:t xml:space="preserve">Poplatok za prenájom majetku obce </w:t>
      </w:r>
    </w:p>
    <w:p w:rsidR="004A45C0" w:rsidRDefault="001E3DBC">
      <w:pPr>
        <w:numPr>
          <w:ilvl w:val="0"/>
          <w:numId w:val="1"/>
        </w:numPr>
        <w:ind w:hanging="360"/>
      </w:pPr>
      <w:r>
        <w:t>Poplatok za poskytované služby</w:t>
      </w:r>
    </w:p>
    <w:p w:rsidR="004A45C0" w:rsidRDefault="001E3DBC">
      <w:pPr>
        <w:numPr>
          <w:ilvl w:val="0"/>
          <w:numId w:val="1"/>
        </w:numPr>
        <w:spacing w:after="265"/>
        <w:ind w:hanging="360"/>
      </w:pPr>
      <w:r>
        <w:t>Poplatok za požičiavanie</w:t>
      </w:r>
    </w:p>
    <w:p w:rsidR="004A45C0" w:rsidRDefault="001E3DBC">
      <w:pPr>
        <w:pStyle w:val="Nadpis1"/>
        <w:ind w:left="741" w:right="714"/>
      </w:pPr>
      <w:r>
        <w:t>Správne poplatky</w:t>
      </w:r>
    </w:p>
    <w:p w:rsidR="00022D10" w:rsidRPr="00022D10" w:rsidRDefault="00022D10" w:rsidP="00022D10"/>
    <w:p w:rsidR="004A45C0" w:rsidRDefault="001E3DBC">
      <w:pPr>
        <w:numPr>
          <w:ilvl w:val="0"/>
          <w:numId w:val="2"/>
        </w:numPr>
        <w:ind w:firstLine="360"/>
      </w:pPr>
      <w:r>
        <w:t xml:space="preserve">Za overovanie podpisu </w:t>
      </w:r>
      <w:r>
        <w:rPr>
          <w:b/>
        </w:rPr>
        <w:t xml:space="preserve">1,50 € </w:t>
      </w:r>
      <w:r>
        <w:t>/jeden podpis/</w:t>
      </w:r>
    </w:p>
    <w:p w:rsidR="004A45C0" w:rsidRDefault="001E3DBC">
      <w:pPr>
        <w:numPr>
          <w:ilvl w:val="0"/>
          <w:numId w:val="2"/>
        </w:numPr>
        <w:ind w:firstLine="360"/>
      </w:pPr>
      <w:r>
        <w:t xml:space="preserve">Za overenie fotokópie </w:t>
      </w:r>
      <w:r>
        <w:rPr>
          <w:b/>
        </w:rPr>
        <w:t xml:space="preserve"> 1,50 €</w:t>
      </w:r>
      <w:r>
        <w:t>/ za každú začatú stranu/</w:t>
      </w:r>
    </w:p>
    <w:p w:rsidR="004A45C0" w:rsidRDefault="001E3DBC">
      <w:pPr>
        <w:numPr>
          <w:ilvl w:val="0"/>
          <w:numId w:val="2"/>
        </w:numPr>
        <w:spacing w:after="0" w:line="259" w:lineRule="auto"/>
        <w:ind w:firstLine="360"/>
      </w:pPr>
      <w:r>
        <w:t xml:space="preserve">Poplatok za vydanie osvedčenia, potvrdenia nezaradeného v sadzobníku správnych </w:t>
      </w:r>
    </w:p>
    <w:p w:rsidR="004A45C0" w:rsidRDefault="001E3DBC">
      <w:pPr>
        <w:ind w:left="1450"/>
      </w:pPr>
      <w:r>
        <w:t xml:space="preserve">poplatkov                                                </w:t>
      </w:r>
      <w:r>
        <w:rPr>
          <w:b/>
        </w:rPr>
        <w:t>3,- €</w:t>
      </w:r>
    </w:p>
    <w:p w:rsidR="004A45C0" w:rsidRDefault="001E3DBC">
      <w:pPr>
        <w:numPr>
          <w:ilvl w:val="0"/>
          <w:numId w:val="2"/>
        </w:numPr>
        <w:ind w:firstLine="360"/>
      </w:pPr>
      <w:r>
        <w:t xml:space="preserve">Vydanie potvrdenia o trvalom pobyte    </w:t>
      </w:r>
      <w:r>
        <w:rPr>
          <w:b/>
        </w:rPr>
        <w:t>5,-€</w:t>
      </w:r>
    </w:p>
    <w:p w:rsidR="004A45C0" w:rsidRDefault="001E3DBC" w:rsidP="005E0A3C">
      <w:pPr>
        <w:numPr>
          <w:ilvl w:val="0"/>
          <w:numId w:val="2"/>
        </w:numPr>
        <w:ind w:left="730" w:firstLine="360"/>
      </w:pPr>
      <w:r>
        <w:t xml:space="preserve">Za vydanie rybárskeho lístka-   </w:t>
      </w:r>
      <w:r w:rsidR="00022D10">
        <w:t xml:space="preserve">ročný </w:t>
      </w:r>
      <w:r>
        <w:t xml:space="preserve"> - </w:t>
      </w:r>
      <w:r w:rsidR="00605070" w:rsidRPr="00605070">
        <w:rPr>
          <w:b/>
        </w:rPr>
        <w:t>7</w:t>
      </w:r>
      <w:r w:rsidR="00E67817" w:rsidRPr="00605070">
        <w:rPr>
          <w:b/>
        </w:rPr>
        <w:t>,</w:t>
      </w:r>
      <w:r w:rsidR="00605070">
        <w:rPr>
          <w:b/>
        </w:rPr>
        <w:t>-</w:t>
      </w:r>
      <w:r w:rsidRPr="00605070">
        <w:rPr>
          <w:b/>
        </w:rPr>
        <w:t xml:space="preserve"> €</w:t>
      </w:r>
    </w:p>
    <w:p w:rsidR="00E67817" w:rsidRDefault="00E67817">
      <w:pPr>
        <w:ind w:left="730"/>
      </w:pPr>
    </w:p>
    <w:p w:rsidR="004A45C0" w:rsidRDefault="00E67817">
      <w:pPr>
        <w:numPr>
          <w:ilvl w:val="1"/>
          <w:numId w:val="2"/>
        </w:numPr>
        <w:spacing w:after="262"/>
        <w:ind w:hanging="140"/>
      </w:pPr>
      <w:r>
        <w:lastRenderedPageBreak/>
        <w:t xml:space="preserve"> </w:t>
      </w:r>
      <w:r w:rsidR="001E3DBC">
        <w:t xml:space="preserve">3 ročný -     </w:t>
      </w:r>
      <w:r w:rsidR="001E3DBC" w:rsidRPr="00605070">
        <w:rPr>
          <w:b/>
        </w:rPr>
        <w:t>17,00 €</w:t>
      </w:r>
      <w:r w:rsidR="001E3DBC">
        <w:t xml:space="preserve">  </w:t>
      </w:r>
    </w:p>
    <w:p w:rsidR="004A45C0" w:rsidRDefault="001E3DBC">
      <w:pPr>
        <w:ind w:left="-15" w:right="227" w:firstLine="710"/>
      </w:pPr>
      <w:r>
        <w:t xml:space="preserve"> Od poplatku podľa tejto položky sú oslobodení žiaci a študenti stredných a vysokých škôl študijných odborov s výučbou rybárstva, zamestnanci štátnej správy s ústredným riadením rybárstva, ktorí majú v pracovnej zmluve aktívne vykonávanie rybárstva, odborní zamestnanci na úseku rybárstva, ak majú vykonávanie rybárstva vo svojej pracovnej zmluve, zamestnanci Slovenského rybárskeho zväzu,  rybárski hospodári a ich zástupcovia a osoby ustanovené ako rybárska stráž po predložení potvrdenia o výkone pracovnej náplne alebo povolania. Od poplatku podľa tejto položky sú oslobodení cudzinci, ktorí prídu do Slovenskej republiky na pozvanie alebo so súhlasom prezidenta Slovenskej republiky, Národnej rady Slovenskej republiky a vlády Slovenskej republiky.</w:t>
      </w:r>
    </w:p>
    <w:p w:rsidR="004A45C0" w:rsidRDefault="001E3DBC">
      <w:pPr>
        <w:spacing w:after="268"/>
        <w:ind w:left="-5"/>
      </w:pPr>
      <w:r>
        <w:t xml:space="preserve"> Od poplatku podľa tejto položky sú oslobodené osoby do pätnásť rokov. </w:t>
      </w:r>
    </w:p>
    <w:p w:rsidR="004A45C0" w:rsidRDefault="001E3DBC">
      <w:pPr>
        <w:numPr>
          <w:ilvl w:val="0"/>
          <w:numId w:val="2"/>
        </w:numPr>
        <w:ind w:firstLine="360"/>
      </w:pPr>
      <w:r>
        <w:t>Kopírovanie 1 strana A4</w:t>
      </w:r>
      <w:r>
        <w:tab/>
      </w:r>
      <w:r>
        <w:rPr>
          <w:b/>
        </w:rPr>
        <w:t xml:space="preserve">  0,06 €</w:t>
      </w:r>
    </w:p>
    <w:p w:rsidR="004A45C0" w:rsidRDefault="001E3DBC">
      <w:pPr>
        <w:tabs>
          <w:tab w:val="center" w:pos="2443"/>
          <w:tab w:val="center" w:pos="675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                              Obojstranne A4</w:t>
      </w:r>
      <w:r>
        <w:tab/>
      </w:r>
      <w:r>
        <w:rPr>
          <w:b/>
        </w:rPr>
        <w:t xml:space="preserve">  0,10</w:t>
      </w:r>
      <w:r>
        <w:rPr>
          <w:rFonts w:ascii="Calibri" w:eastAsia="Calibri" w:hAnsi="Calibri" w:cs="Calibri"/>
          <w:b/>
        </w:rPr>
        <w:t xml:space="preserve"> €</w:t>
      </w:r>
    </w:p>
    <w:p w:rsidR="004A45C0" w:rsidRDefault="001E3DBC">
      <w:pPr>
        <w:spacing w:after="0" w:line="259" w:lineRule="auto"/>
        <w:ind w:left="720" w:firstLine="0"/>
      </w:pPr>
      <w:r>
        <w:t xml:space="preserve">     </w:t>
      </w:r>
    </w:p>
    <w:p w:rsidR="004A45C0" w:rsidRDefault="001E3DBC">
      <w:pPr>
        <w:numPr>
          <w:ilvl w:val="0"/>
          <w:numId w:val="2"/>
        </w:numPr>
        <w:ind w:firstLine="360"/>
      </w:pPr>
      <w:r>
        <w:t xml:space="preserve">Poplatok sa platí po vykonaní prác do pokladne </w:t>
      </w:r>
      <w:proofErr w:type="spellStart"/>
      <w:r>
        <w:t>OcÚ</w:t>
      </w:r>
      <w:proofErr w:type="spellEnd"/>
    </w:p>
    <w:p w:rsidR="004A45C0" w:rsidRDefault="001E3DBC">
      <w:pPr>
        <w:numPr>
          <w:ilvl w:val="0"/>
          <w:numId w:val="2"/>
        </w:numPr>
        <w:ind w:firstLine="360"/>
      </w:pPr>
      <w:r>
        <w:t>Ostatné poplatky podľa</w:t>
      </w:r>
      <w:r>
        <w:rPr>
          <w:color w:val="FF0000"/>
        </w:rPr>
        <w:t xml:space="preserve"> </w:t>
      </w:r>
      <w:r>
        <w:t xml:space="preserve">zákona  NR SR č. 145/1995 </w:t>
      </w:r>
      <w:proofErr w:type="spellStart"/>
      <w:r>
        <w:t>Z.z</w:t>
      </w:r>
      <w:proofErr w:type="spellEnd"/>
      <w:r>
        <w:t xml:space="preserve"> .   o správnych poplatkov             v znení neskorších predpisov.</w:t>
      </w:r>
    </w:p>
    <w:p w:rsidR="004A45C0" w:rsidRDefault="001E3DBC">
      <w:pPr>
        <w:spacing w:after="0" w:line="259" w:lineRule="auto"/>
        <w:ind w:left="0" w:firstLine="0"/>
      </w:pPr>
      <w:r>
        <w:t xml:space="preserve">                                                  </w:t>
      </w:r>
    </w:p>
    <w:p w:rsidR="004A45C0" w:rsidRDefault="001E3DBC">
      <w:pPr>
        <w:pStyle w:val="Nadpis1"/>
        <w:spacing w:after="252"/>
        <w:ind w:left="741" w:right="712"/>
      </w:pPr>
      <w:r>
        <w:t>Poplatok za prenájom miestnosti</w:t>
      </w:r>
    </w:p>
    <w:p w:rsidR="004A45C0" w:rsidRDefault="001E3DBC">
      <w:pPr>
        <w:ind w:left="730"/>
      </w:pPr>
      <w:r>
        <w:t>Za prenájom spoločenskej miestnosti</w:t>
      </w:r>
      <w:r w:rsidR="00605070">
        <w:t xml:space="preserve"> je prenajímateľ povinný zaplatiť zálohu v sume 300,-Eur na základe podpísanej zmluvy.</w:t>
      </w:r>
    </w:p>
    <w:p w:rsidR="004A45C0" w:rsidRDefault="001E3DBC" w:rsidP="00E67817">
      <w:pPr>
        <w:pStyle w:val="Odsekzoznamu"/>
        <w:numPr>
          <w:ilvl w:val="0"/>
          <w:numId w:val="3"/>
        </w:numPr>
      </w:pPr>
      <w:r>
        <w:t>Prenájom kultúrnej miestnosti:</w:t>
      </w:r>
    </w:p>
    <w:p w:rsidR="004A45C0" w:rsidRDefault="001E3DBC">
      <w:pPr>
        <w:numPr>
          <w:ilvl w:val="1"/>
          <w:numId w:val="3"/>
        </w:numPr>
        <w:ind w:hanging="380"/>
      </w:pPr>
      <w:r>
        <w:t>Prezentačná akcia</w:t>
      </w:r>
      <w:r>
        <w:tab/>
      </w:r>
      <w:r w:rsidR="00E67817">
        <w:t xml:space="preserve">            2</w:t>
      </w:r>
      <w:r>
        <w:t>0,00 €</w:t>
      </w:r>
    </w:p>
    <w:p w:rsidR="004A45C0" w:rsidRDefault="001E3DBC">
      <w:pPr>
        <w:numPr>
          <w:ilvl w:val="1"/>
          <w:numId w:val="3"/>
        </w:numPr>
        <w:ind w:hanging="380"/>
      </w:pPr>
      <w:r>
        <w:t>Predajná akcia</w:t>
      </w:r>
      <w:r>
        <w:tab/>
        <w:t xml:space="preserve">            </w:t>
      </w:r>
      <w:r w:rsidR="00E67817">
        <w:t>2</w:t>
      </w:r>
      <w:r>
        <w:t>0,00 €</w:t>
      </w:r>
    </w:p>
    <w:p w:rsidR="004A45C0" w:rsidRDefault="001E3DBC">
      <w:pPr>
        <w:numPr>
          <w:ilvl w:val="1"/>
          <w:numId w:val="3"/>
        </w:numPr>
        <w:ind w:hanging="380"/>
      </w:pPr>
      <w:r>
        <w:t>Rodinné akcie</w:t>
      </w:r>
      <w:r>
        <w:tab/>
      </w:r>
      <w:r w:rsidR="00E67817">
        <w:t xml:space="preserve">            </w:t>
      </w:r>
      <w:r w:rsidR="00605070">
        <w:t>3</w:t>
      </w:r>
      <w:r>
        <w:t>0,00 €</w:t>
      </w:r>
    </w:p>
    <w:p w:rsidR="004A45C0" w:rsidRDefault="001E3DBC">
      <w:pPr>
        <w:numPr>
          <w:ilvl w:val="1"/>
          <w:numId w:val="3"/>
        </w:numPr>
        <w:ind w:hanging="380"/>
      </w:pPr>
      <w:r>
        <w:t>Svadba</w:t>
      </w:r>
      <w:r w:rsidR="00E67817">
        <w:t xml:space="preserve"> - domáci</w:t>
      </w:r>
      <w:r>
        <w:tab/>
        <w:t xml:space="preserve">          </w:t>
      </w:r>
      <w:r w:rsidR="00E67817">
        <w:t xml:space="preserve">  70</w:t>
      </w:r>
      <w:r>
        <w:t>,00 €</w:t>
      </w:r>
    </w:p>
    <w:p w:rsidR="00E67817" w:rsidRDefault="00E67817" w:rsidP="00E67817">
      <w:pPr>
        <w:pStyle w:val="Odsekzoznamu"/>
        <w:numPr>
          <w:ilvl w:val="1"/>
          <w:numId w:val="3"/>
        </w:numPr>
      </w:pPr>
      <w:r>
        <w:t xml:space="preserve">           Cudzí              170,00 </w:t>
      </w:r>
      <w:r w:rsidR="00605070">
        <w:t>Eur</w:t>
      </w:r>
    </w:p>
    <w:p w:rsidR="004A45C0" w:rsidRDefault="001E3DBC">
      <w:pPr>
        <w:numPr>
          <w:ilvl w:val="1"/>
          <w:numId w:val="3"/>
        </w:numPr>
        <w:ind w:hanging="380"/>
      </w:pPr>
      <w:r>
        <w:t>Spoločenské akcie (ples, zábava)</w:t>
      </w:r>
      <w:r w:rsidR="00E67817">
        <w:t xml:space="preserve"> - domáci</w:t>
      </w:r>
      <w:r>
        <w:tab/>
      </w:r>
      <w:r w:rsidR="00E67817">
        <w:t>1</w:t>
      </w:r>
      <w:r w:rsidR="00605070">
        <w:t>5</w:t>
      </w:r>
      <w:r w:rsidR="00E67817">
        <w:t>0</w:t>
      </w:r>
      <w:r>
        <w:t xml:space="preserve">,00 </w:t>
      </w:r>
      <w:r w:rsidR="00605070">
        <w:t>Eur</w:t>
      </w:r>
    </w:p>
    <w:p w:rsidR="00E67817" w:rsidRDefault="00E67817" w:rsidP="00E67817">
      <w:pPr>
        <w:tabs>
          <w:tab w:val="left" w:pos="4560"/>
        </w:tabs>
        <w:ind w:left="1100" w:firstLine="0"/>
      </w:pPr>
      <w:r>
        <w:tab/>
        <w:t>Cudzí          2</w:t>
      </w:r>
      <w:r w:rsidR="00605070">
        <w:t>5</w:t>
      </w:r>
      <w:r>
        <w:t>0,00 E</w:t>
      </w:r>
      <w:r w:rsidR="00605070">
        <w:t>ur</w:t>
      </w:r>
    </w:p>
    <w:p w:rsidR="00E67817" w:rsidRDefault="00E67817" w:rsidP="00E67817">
      <w:pPr>
        <w:tabs>
          <w:tab w:val="center" w:pos="5358"/>
        </w:tabs>
        <w:ind w:left="1100" w:firstLine="0"/>
      </w:pPr>
      <w:r>
        <w:t>Kar - domáci</w:t>
      </w:r>
      <w:r>
        <w:tab/>
        <w:t xml:space="preserve">                            20,00 E</w:t>
      </w:r>
      <w:r w:rsidR="00605070">
        <w:t>ur</w:t>
      </w:r>
      <w:r>
        <w:t xml:space="preserve">  </w:t>
      </w:r>
    </w:p>
    <w:p w:rsidR="00E67817" w:rsidRDefault="00E67817" w:rsidP="00E67817">
      <w:pPr>
        <w:tabs>
          <w:tab w:val="center" w:pos="5358"/>
        </w:tabs>
        <w:ind w:left="1100" w:firstLine="0"/>
      </w:pPr>
      <w:r>
        <w:t xml:space="preserve">          Cudzí                                                           50,00 E</w:t>
      </w:r>
      <w:r w:rsidR="00605070">
        <w:t>ur</w:t>
      </w:r>
    </w:p>
    <w:p w:rsidR="004A45C0" w:rsidRDefault="001E3DBC">
      <w:pPr>
        <w:numPr>
          <w:ilvl w:val="0"/>
          <w:numId w:val="3"/>
        </w:numPr>
        <w:ind w:hanging="360"/>
      </w:pPr>
      <w:r>
        <w:t xml:space="preserve">Za prenájom spoločenskej miestnosti na schôdze </w:t>
      </w:r>
      <w:r w:rsidR="00E67817">
        <w:t xml:space="preserve">a rodinné akcie </w:t>
      </w:r>
      <w:r w:rsidR="00605070">
        <w:t>3</w:t>
      </w:r>
      <w:r w:rsidR="00E67817">
        <w:t>0,00</w:t>
      </w:r>
      <w:r>
        <w:t xml:space="preserve"> €</w:t>
      </w:r>
    </w:p>
    <w:p w:rsidR="004A45C0" w:rsidRDefault="001E3DBC">
      <w:pPr>
        <w:numPr>
          <w:ilvl w:val="0"/>
          <w:numId w:val="3"/>
        </w:numPr>
        <w:ind w:hanging="360"/>
      </w:pPr>
      <w:r>
        <w:t xml:space="preserve">Za prenájom domu nádeje </w:t>
      </w:r>
      <w:r w:rsidR="00E67817">
        <w:t>prvé dva dni - domáci</w:t>
      </w:r>
      <w:r>
        <w:t xml:space="preserve">                           </w:t>
      </w:r>
      <w:r w:rsidR="00E67817">
        <w:t>4</w:t>
      </w:r>
      <w:r>
        <w:t xml:space="preserve">0,00 € </w:t>
      </w:r>
      <w:r>
        <w:rPr>
          <w:rFonts w:ascii="Calibri" w:eastAsia="Calibri" w:hAnsi="Calibri" w:cs="Calibri"/>
        </w:rPr>
        <w:t xml:space="preserve"> </w:t>
      </w:r>
    </w:p>
    <w:p w:rsidR="004A45C0" w:rsidRDefault="001E3DBC" w:rsidP="001E3DBC">
      <w:pPr>
        <w:tabs>
          <w:tab w:val="center" w:pos="4828"/>
          <w:tab w:val="left" w:pos="7065"/>
        </w:tabs>
        <w:spacing w:after="0" w:line="259" w:lineRule="auto"/>
        <w:ind w:left="40" w:firstLine="0"/>
      </w:pPr>
      <w:r>
        <w:t xml:space="preserve">     </w:t>
      </w:r>
      <w:r>
        <w:tab/>
        <w:t xml:space="preserve">     cudzí</w:t>
      </w:r>
      <w:r>
        <w:tab/>
        <w:t>80,00 E</w:t>
      </w:r>
      <w:r w:rsidR="00605070">
        <w:t>ur</w:t>
      </w:r>
    </w:p>
    <w:p w:rsidR="001E3DBC" w:rsidRDefault="001E3DBC" w:rsidP="001E3D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pacing w:after="0" w:line="259" w:lineRule="auto"/>
        <w:ind w:left="40" w:firstLine="0"/>
      </w:pPr>
      <w:r>
        <w:t xml:space="preserve">            Za každý ďalší deň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5,00 E</w:t>
      </w:r>
      <w:r w:rsidR="00605070">
        <w:t>ur</w:t>
      </w:r>
    </w:p>
    <w:p w:rsidR="004A45C0" w:rsidRDefault="001E3DBC">
      <w:pPr>
        <w:ind w:left="-5"/>
      </w:pPr>
      <w:r>
        <w:t xml:space="preserve">     Poplatok sa platí pred použitím priestorov do pokladne </w:t>
      </w:r>
      <w:proofErr w:type="spellStart"/>
      <w:r>
        <w:t>OcÚ</w:t>
      </w:r>
      <w:proofErr w:type="spellEnd"/>
    </w:p>
    <w:p w:rsidR="004A45C0" w:rsidRDefault="001E3DBC">
      <w:pPr>
        <w:spacing w:after="0" w:line="259" w:lineRule="auto"/>
        <w:ind w:left="0" w:firstLine="0"/>
      </w:pPr>
      <w:r>
        <w:t xml:space="preserve">                              </w:t>
      </w:r>
    </w:p>
    <w:p w:rsidR="004A45C0" w:rsidRDefault="001E3DBC">
      <w:pPr>
        <w:spacing w:after="0" w:line="259" w:lineRule="auto"/>
        <w:ind w:left="-5"/>
      </w:pPr>
      <w:r>
        <w:rPr>
          <w:b/>
        </w:rPr>
        <w:t xml:space="preserve">                                        Poplatok za prenájom majetku obce</w:t>
      </w:r>
    </w:p>
    <w:p w:rsidR="004A45C0" w:rsidRDefault="001E3DBC">
      <w:pPr>
        <w:ind w:left="-5"/>
      </w:pPr>
      <w:r>
        <w:t>Nájomné sa určuje individuálne podľa druhu majetku a doby nájmu rozhodnutím obecného zastupiteľstva.</w:t>
      </w:r>
    </w:p>
    <w:p w:rsidR="004A45C0" w:rsidRDefault="001E3DBC">
      <w:pPr>
        <w:spacing w:after="252" w:line="259" w:lineRule="auto"/>
        <w:ind w:left="-5"/>
      </w:pPr>
      <w:r>
        <w:t xml:space="preserve">                                        </w:t>
      </w:r>
      <w:r>
        <w:rPr>
          <w:b/>
        </w:rPr>
        <w:t>Poplatok za poskytované služby</w:t>
      </w:r>
    </w:p>
    <w:p w:rsidR="004A45C0" w:rsidRDefault="001E3DBC">
      <w:pPr>
        <w:tabs>
          <w:tab w:val="center" w:pos="5354"/>
        </w:tabs>
        <w:ind w:left="-15" w:firstLine="0"/>
      </w:pPr>
      <w:r>
        <w:t xml:space="preserve">Kosenie </w:t>
      </w:r>
      <w:proofErr w:type="spellStart"/>
      <w:r>
        <w:t>krovinorezom</w:t>
      </w:r>
      <w:proofErr w:type="spellEnd"/>
      <w:r>
        <w:t xml:space="preserve"> 1 hod.</w:t>
      </w:r>
      <w:r>
        <w:tab/>
        <w:t xml:space="preserve">   5,00 €</w:t>
      </w:r>
    </w:p>
    <w:p w:rsidR="004A45C0" w:rsidRDefault="001E3DBC">
      <w:pPr>
        <w:spacing w:after="265"/>
        <w:ind w:left="-5" w:right="3087"/>
      </w:pPr>
      <w:r>
        <w:t xml:space="preserve"> Za reláciu v miestnom rozhlase                                   5,00 €</w:t>
      </w:r>
    </w:p>
    <w:p w:rsidR="004A45C0" w:rsidRDefault="001E3DBC">
      <w:pPr>
        <w:numPr>
          <w:ilvl w:val="0"/>
          <w:numId w:val="4"/>
        </w:numPr>
        <w:ind w:hanging="360"/>
      </w:pPr>
      <w:r>
        <w:t xml:space="preserve">Poplatok sa platí v deň požičania do pokladne </w:t>
      </w:r>
      <w:proofErr w:type="spellStart"/>
      <w:r>
        <w:t>OcÚ</w:t>
      </w:r>
      <w:proofErr w:type="spellEnd"/>
      <w:r>
        <w:t xml:space="preserve">                        </w:t>
      </w:r>
    </w:p>
    <w:p w:rsidR="004A45C0" w:rsidRDefault="001E3DBC">
      <w:pPr>
        <w:spacing w:after="0" w:line="259" w:lineRule="auto"/>
        <w:ind w:left="741" w:right="708"/>
        <w:jc w:val="center"/>
      </w:pPr>
      <w:r>
        <w:rPr>
          <w:b/>
        </w:rPr>
        <w:lastRenderedPageBreak/>
        <w:t>§ 3 Poplatník</w:t>
      </w:r>
    </w:p>
    <w:p w:rsidR="004A45C0" w:rsidRDefault="001E3DBC">
      <w:pPr>
        <w:spacing w:after="262"/>
        <w:ind w:left="-5"/>
      </w:pPr>
      <w:r>
        <w:t>Poplatok za prenájom a poskytované služby platí fyzická aj právnická osoba</w:t>
      </w:r>
    </w:p>
    <w:p w:rsidR="004A45C0" w:rsidRDefault="001E3DBC">
      <w:pPr>
        <w:pStyle w:val="Nadpis1"/>
        <w:ind w:left="741" w:right="708"/>
      </w:pPr>
      <w:r>
        <w:t>§ 4</w:t>
      </w:r>
    </w:p>
    <w:p w:rsidR="004A45C0" w:rsidRDefault="001E3DBC">
      <w:pPr>
        <w:spacing w:after="252" w:line="259" w:lineRule="auto"/>
        <w:ind w:left="-5"/>
      </w:pPr>
      <w:r>
        <w:rPr>
          <w:b/>
        </w:rPr>
        <w:t>Podmienky  poskytovania majetku obce a oslobodenie od poplatkov</w:t>
      </w:r>
    </w:p>
    <w:p w:rsidR="00280212" w:rsidRDefault="001E3DBC">
      <w:pPr>
        <w:ind w:left="-5"/>
      </w:pPr>
      <w:r>
        <w:t xml:space="preserve">Sálu a ostatné zariadenia je potrebné odovzdať s poumývaním použitým inventárom a podlahou. Poplatok za prenájom kultúrnej miestnosti neplatí právnická osoba alebo združenie so sídlom v obci za účelom konania schôdzí, výročných zhromaždení, príp. iných verejnoprospešných akcií. </w:t>
      </w:r>
    </w:p>
    <w:p w:rsidR="00280212" w:rsidRDefault="00280212">
      <w:pPr>
        <w:ind w:left="-5"/>
      </w:pPr>
    </w:p>
    <w:p w:rsidR="004A45C0" w:rsidRDefault="00280212">
      <w:pPr>
        <w:ind w:left="-5"/>
      </w:pPr>
      <w:r>
        <w:t xml:space="preserve">                                                                             </w:t>
      </w:r>
      <w:r w:rsidR="001E3DBC">
        <w:rPr>
          <w:b/>
        </w:rPr>
        <w:t>§ 5</w:t>
      </w:r>
    </w:p>
    <w:p w:rsidR="004A45C0" w:rsidRDefault="001E3DBC">
      <w:pPr>
        <w:pStyle w:val="Nadpis1"/>
        <w:spacing w:after="252"/>
        <w:ind w:left="741" w:right="710"/>
      </w:pPr>
      <w:r>
        <w:t>Spoločné ustanovenia</w:t>
      </w:r>
    </w:p>
    <w:p w:rsidR="004A45C0" w:rsidRDefault="001E3DBC">
      <w:pPr>
        <w:numPr>
          <w:ilvl w:val="0"/>
          <w:numId w:val="5"/>
        </w:numPr>
        <w:ind w:hanging="360"/>
      </w:pPr>
      <w:r>
        <w:t>FO alebo PO je povinná ohlásiť  vznik alebo zánik poplatkovej povinnosti do 10 dní od vzniku alebo zániku skutočnosti , ktorá je predmetom poplatku , okrem tých prípadov, kedy je podľa tohto VZN určená iná lehota.</w:t>
      </w:r>
    </w:p>
    <w:p w:rsidR="004A45C0" w:rsidRDefault="001E3DBC">
      <w:pPr>
        <w:numPr>
          <w:ilvl w:val="0"/>
          <w:numId w:val="5"/>
        </w:numPr>
        <w:ind w:hanging="360"/>
      </w:pPr>
      <w:r>
        <w:t>Ak nebudú uhradené včas alebo v správnej výške obec zvyšuje poplatky o 0,</w:t>
      </w:r>
      <w:r w:rsidR="00280212">
        <w:t>5</w:t>
      </w:r>
      <w:r>
        <w:t xml:space="preserve"> percent za každý omeškaný deň</w:t>
      </w:r>
    </w:p>
    <w:p w:rsidR="004A45C0" w:rsidRDefault="001E3DBC">
      <w:pPr>
        <w:numPr>
          <w:ilvl w:val="0"/>
          <w:numId w:val="5"/>
        </w:numPr>
        <w:ind w:hanging="360"/>
      </w:pPr>
      <w:r>
        <w:t xml:space="preserve">Poplatník platí poplatky obcí </w:t>
      </w:r>
      <w:r w:rsidR="00280212">
        <w:t>Turany nad Ondavou</w:t>
      </w:r>
      <w:r>
        <w:t xml:space="preserve"> :</w:t>
      </w:r>
    </w:p>
    <w:p w:rsidR="004A45C0" w:rsidRDefault="001E3DBC">
      <w:pPr>
        <w:numPr>
          <w:ilvl w:val="1"/>
          <w:numId w:val="5"/>
        </w:numPr>
        <w:ind w:hanging="140"/>
      </w:pPr>
      <w:r>
        <w:t xml:space="preserve">do pokladne </w:t>
      </w:r>
      <w:proofErr w:type="spellStart"/>
      <w:r>
        <w:t>OcÚ</w:t>
      </w:r>
      <w:proofErr w:type="spellEnd"/>
      <w:r>
        <w:t xml:space="preserve"> oproti potvrdeniu</w:t>
      </w:r>
    </w:p>
    <w:p w:rsidR="004A45C0" w:rsidRDefault="001E3DBC">
      <w:pPr>
        <w:pStyle w:val="Nadpis1"/>
        <w:spacing w:after="152"/>
        <w:ind w:left="741"/>
      </w:pPr>
      <w:r>
        <w:t>§6</w:t>
      </w:r>
    </w:p>
    <w:p w:rsidR="004A45C0" w:rsidRDefault="001E3DBC">
      <w:pPr>
        <w:spacing w:after="159" w:line="259" w:lineRule="auto"/>
        <w:ind w:left="731" w:firstLine="0"/>
        <w:jc w:val="center"/>
      </w:pPr>
      <w:r>
        <w:rPr>
          <w:b/>
          <w:color w:val="00000A"/>
          <w:sz w:val="22"/>
        </w:rPr>
        <w:t>Záverečné ustanovenia</w:t>
      </w:r>
    </w:p>
    <w:p w:rsidR="004A45C0" w:rsidRDefault="001E3DBC">
      <w:pPr>
        <w:spacing w:after="75" w:line="326" w:lineRule="auto"/>
        <w:ind w:left="2392" w:hanging="1614"/>
      </w:pPr>
      <w:r>
        <w:rPr>
          <w:color w:val="00000A"/>
          <w:sz w:val="22"/>
        </w:rPr>
        <w:t xml:space="preserve">Týmto VZN sa zrušuje Všeobecne záväzné nariadenie Obce </w:t>
      </w:r>
      <w:r w:rsidR="00280212">
        <w:rPr>
          <w:color w:val="00000A"/>
          <w:sz w:val="22"/>
        </w:rPr>
        <w:t>Turany nad Ondavou</w:t>
      </w:r>
      <w:r>
        <w:rPr>
          <w:sz w:val="22"/>
        </w:rPr>
        <w:t xml:space="preserve"> zo dňa 1</w:t>
      </w:r>
      <w:r w:rsidR="00280212">
        <w:rPr>
          <w:sz w:val="22"/>
        </w:rPr>
        <w:t>3</w:t>
      </w:r>
      <w:r>
        <w:rPr>
          <w:sz w:val="22"/>
        </w:rPr>
        <w:t>. 12. 201</w:t>
      </w:r>
      <w:r w:rsidR="00280212">
        <w:rPr>
          <w:sz w:val="22"/>
        </w:rPr>
        <w:t>1</w:t>
      </w:r>
      <w:r>
        <w:rPr>
          <w:sz w:val="22"/>
        </w:rPr>
        <w:t xml:space="preserve"> o uplatňovaní miestnych poplatkov na území obce </w:t>
      </w:r>
      <w:r w:rsidR="00280212">
        <w:rPr>
          <w:sz w:val="22"/>
        </w:rPr>
        <w:t>Turany nad Ondavou</w:t>
      </w:r>
    </w:p>
    <w:p w:rsidR="004A45C0" w:rsidRDefault="001E3DBC">
      <w:pPr>
        <w:ind w:left="-5"/>
      </w:pPr>
      <w:r>
        <w:t xml:space="preserve">   Toto  VZN  bolo schválené Obecným zastupiteľstvom v</w:t>
      </w:r>
      <w:r w:rsidR="00280212">
        <w:t> Turanoch nad Ondavou dňa</w:t>
      </w:r>
      <w:r>
        <w:t xml:space="preserve"> </w:t>
      </w:r>
      <w:r w:rsidR="00280212">
        <w:t>2.12.2015</w:t>
      </w:r>
      <w:r>
        <w:t xml:space="preserve">    uznesením číslo 6/2015 a nadobúda účinnosť dňom 0</w:t>
      </w:r>
      <w:r w:rsidR="00605070">
        <w:t>1.1</w:t>
      </w:r>
      <w:r>
        <w:t>.201</w:t>
      </w:r>
      <w:r w:rsidR="00605070">
        <w:t>6</w:t>
      </w:r>
      <w:r>
        <w:t>. Pokiaľ v tomto VZN nie je podrobnejšia úprava , odkazuje sa na zákon SNR č. 544/1990 Zb. o miestnych poplatkoch v znení neskorších zmien a predpisov.</w:t>
      </w:r>
    </w:p>
    <w:p w:rsidR="00605070" w:rsidRDefault="00605070" w:rsidP="00605070">
      <w:pPr>
        <w:ind w:left="750" w:right="6"/>
      </w:pPr>
    </w:p>
    <w:p w:rsidR="00605070" w:rsidRDefault="00605070" w:rsidP="00605070">
      <w:pPr>
        <w:ind w:left="750" w:right="6"/>
      </w:pPr>
      <w:r>
        <w:t>Vyvesené na úradnej tabuli v obci Turany n/O dňa: 3.12.2015</w:t>
      </w:r>
    </w:p>
    <w:p w:rsidR="00605070" w:rsidRDefault="00605070" w:rsidP="00605070">
      <w:pPr>
        <w:ind w:left="750" w:right="6"/>
      </w:pPr>
      <w:r>
        <w:t>VZN zvesené z úradnej tabule v obci Turany n/O, dňa: 18.12.2015</w:t>
      </w:r>
    </w:p>
    <w:p w:rsidR="00605070" w:rsidRDefault="00605070" w:rsidP="00605070">
      <w:pPr>
        <w:spacing w:after="706"/>
        <w:ind w:left="750" w:right="6"/>
      </w:pPr>
      <w:r>
        <w:t>VZN nadobúda účinnosť dňa: 1.1.2016</w:t>
      </w:r>
    </w:p>
    <w:p w:rsidR="00605070" w:rsidRDefault="00605070" w:rsidP="00280212">
      <w:pPr>
        <w:tabs>
          <w:tab w:val="left" w:pos="6015"/>
        </w:tabs>
        <w:spacing w:after="417" w:line="259" w:lineRule="auto"/>
        <w:ind w:left="360" w:firstLine="0"/>
        <w:rPr>
          <w:sz w:val="22"/>
        </w:rPr>
      </w:pPr>
    </w:p>
    <w:p w:rsidR="00605070" w:rsidRDefault="00605070" w:rsidP="00280212">
      <w:pPr>
        <w:tabs>
          <w:tab w:val="left" w:pos="6015"/>
        </w:tabs>
        <w:spacing w:after="417" w:line="259" w:lineRule="auto"/>
        <w:ind w:left="360" w:firstLine="0"/>
        <w:rPr>
          <w:sz w:val="22"/>
        </w:rPr>
      </w:pPr>
    </w:p>
    <w:p w:rsidR="00280212" w:rsidRPr="00605070" w:rsidRDefault="001E3DBC" w:rsidP="00280212">
      <w:pPr>
        <w:tabs>
          <w:tab w:val="left" w:pos="6015"/>
        </w:tabs>
        <w:spacing w:after="417" w:line="259" w:lineRule="auto"/>
        <w:ind w:left="360" w:firstLine="0"/>
        <w:rPr>
          <w:b/>
        </w:rPr>
      </w:pPr>
      <w:r>
        <w:rPr>
          <w:sz w:val="22"/>
        </w:rPr>
        <w:t xml:space="preserve">                                                                         </w:t>
      </w:r>
      <w:r w:rsidR="00280212">
        <w:rPr>
          <w:sz w:val="22"/>
        </w:rPr>
        <w:tab/>
      </w:r>
      <w:r w:rsidR="00280212" w:rsidRPr="00605070">
        <w:rPr>
          <w:b/>
          <w:sz w:val="22"/>
        </w:rPr>
        <w:t>Mgr. Ján Jakubov</w:t>
      </w:r>
    </w:p>
    <w:p w:rsidR="004A45C0" w:rsidRPr="00605070" w:rsidRDefault="00280212" w:rsidP="00280212">
      <w:pPr>
        <w:tabs>
          <w:tab w:val="left" w:pos="6015"/>
        </w:tabs>
        <w:rPr>
          <w:b/>
        </w:rPr>
      </w:pPr>
      <w:r w:rsidRPr="00605070">
        <w:rPr>
          <w:b/>
        </w:rPr>
        <w:tab/>
      </w:r>
      <w:r w:rsidRPr="00605070">
        <w:rPr>
          <w:b/>
        </w:rPr>
        <w:tab/>
        <w:t xml:space="preserve">  Starosta obce</w:t>
      </w:r>
      <w:bookmarkStart w:id="0" w:name="_GoBack"/>
      <w:bookmarkEnd w:id="0"/>
    </w:p>
    <w:sectPr w:rsidR="004A45C0" w:rsidRPr="00605070">
      <w:pgSz w:w="11900" w:h="16840"/>
      <w:pgMar w:top="1144" w:right="1147" w:bottom="1182" w:left="113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A002B"/>
    <w:multiLevelType w:val="hybridMultilevel"/>
    <w:tmpl w:val="33605B60"/>
    <w:lvl w:ilvl="0" w:tplc="EBE2CB58">
      <w:start w:val="1"/>
      <w:numFmt w:val="lowerLetter"/>
      <w:lvlText w:val="%1)"/>
      <w:lvlJc w:val="left"/>
      <w:pPr>
        <w:ind w:left="3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CE8640">
      <w:start w:val="1"/>
      <w:numFmt w:val="lowerLetter"/>
      <w:lvlText w:val="%2"/>
      <w:lvlJc w:val="left"/>
      <w:pPr>
        <w:ind w:left="112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9A3232">
      <w:start w:val="1"/>
      <w:numFmt w:val="lowerRoman"/>
      <w:lvlText w:val="%3"/>
      <w:lvlJc w:val="left"/>
      <w:pPr>
        <w:ind w:left="184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BA70FE">
      <w:start w:val="1"/>
      <w:numFmt w:val="decimal"/>
      <w:lvlText w:val="%4"/>
      <w:lvlJc w:val="left"/>
      <w:pPr>
        <w:ind w:left="256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B0FE5A">
      <w:start w:val="1"/>
      <w:numFmt w:val="lowerLetter"/>
      <w:lvlText w:val="%5"/>
      <w:lvlJc w:val="left"/>
      <w:pPr>
        <w:ind w:left="328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2CCA06">
      <w:start w:val="1"/>
      <w:numFmt w:val="lowerRoman"/>
      <w:lvlText w:val="%6"/>
      <w:lvlJc w:val="left"/>
      <w:pPr>
        <w:ind w:left="400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107ED2">
      <w:start w:val="1"/>
      <w:numFmt w:val="decimal"/>
      <w:lvlText w:val="%7"/>
      <w:lvlJc w:val="left"/>
      <w:pPr>
        <w:ind w:left="472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65AC8BA">
      <w:start w:val="1"/>
      <w:numFmt w:val="lowerLetter"/>
      <w:lvlText w:val="%8"/>
      <w:lvlJc w:val="left"/>
      <w:pPr>
        <w:ind w:left="544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C69144">
      <w:start w:val="1"/>
      <w:numFmt w:val="lowerRoman"/>
      <w:lvlText w:val="%9"/>
      <w:lvlJc w:val="left"/>
      <w:pPr>
        <w:ind w:left="616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9CB3899"/>
    <w:multiLevelType w:val="hybridMultilevel"/>
    <w:tmpl w:val="D49615F4"/>
    <w:lvl w:ilvl="0" w:tplc="8DC2C6EC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D86BFC">
      <w:start w:val="1"/>
      <w:numFmt w:val="bullet"/>
      <w:lvlText w:val="-"/>
      <w:lvlJc w:val="left"/>
      <w:pPr>
        <w:ind w:left="1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C829DE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D21342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28237E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8C50FE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F2E0DA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54D946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FC0004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B2020C9"/>
    <w:multiLevelType w:val="hybridMultilevel"/>
    <w:tmpl w:val="04EC1C06"/>
    <w:lvl w:ilvl="0" w:tplc="6472D006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605406">
      <w:start w:val="1"/>
      <w:numFmt w:val="bullet"/>
      <w:lvlText w:val="-"/>
      <w:lvlJc w:val="left"/>
      <w:pPr>
        <w:ind w:left="1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447C0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FAC55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AC49C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E484EB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73622A2">
      <w:start w:val="1"/>
      <w:numFmt w:val="bullet"/>
      <w:lvlText w:val="•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586B3DA">
      <w:start w:val="1"/>
      <w:numFmt w:val="bullet"/>
      <w:lvlText w:val="o"/>
      <w:lvlJc w:val="left"/>
      <w:pPr>
        <w:ind w:left="7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BE1000">
      <w:start w:val="1"/>
      <w:numFmt w:val="bullet"/>
      <w:lvlText w:val="▪"/>
      <w:lvlJc w:val="left"/>
      <w:pPr>
        <w:ind w:left="8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2D514CE"/>
    <w:multiLevelType w:val="hybridMultilevel"/>
    <w:tmpl w:val="9B300C3E"/>
    <w:lvl w:ilvl="0" w:tplc="2618E32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712A63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568F3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5FA7C9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D4A8A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ACD8B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820DA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938B28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C4BC6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C3557E5"/>
    <w:multiLevelType w:val="hybridMultilevel"/>
    <w:tmpl w:val="7006014E"/>
    <w:lvl w:ilvl="0" w:tplc="72E2D1D6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00F248">
      <w:start w:val="1"/>
      <w:numFmt w:val="bullet"/>
      <w:lvlText w:val="-"/>
      <w:lvlJc w:val="left"/>
      <w:pPr>
        <w:ind w:left="1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9C8782">
      <w:start w:val="1"/>
      <w:numFmt w:val="bullet"/>
      <w:lvlText w:val="▪"/>
      <w:lvlJc w:val="left"/>
      <w:pPr>
        <w:ind w:left="1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1617E4">
      <w:start w:val="1"/>
      <w:numFmt w:val="bullet"/>
      <w:lvlText w:val="•"/>
      <w:lvlJc w:val="left"/>
      <w:pPr>
        <w:ind w:left="2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1EE2A4">
      <w:start w:val="1"/>
      <w:numFmt w:val="bullet"/>
      <w:lvlText w:val="o"/>
      <w:lvlJc w:val="left"/>
      <w:pPr>
        <w:ind w:left="3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4A93C2">
      <w:start w:val="1"/>
      <w:numFmt w:val="bullet"/>
      <w:lvlText w:val="▪"/>
      <w:lvlJc w:val="left"/>
      <w:pPr>
        <w:ind w:left="3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AF6B7CE">
      <w:start w:val="1"/>
      <w:numFmt w:val="bullet"/>
      <w:lvlText w:val="•"/>
      <w:lvlJc w:val="left"/>
      <w:pPr>
        <w:ind w:left="4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A6D2EC">
      <w:start w:val="1"/>
      <w:numFmt w:val="bullet"/>
      <w:lvlText w:val="o"/>
      <w:lvlJc w:val="left"/>
      <w:pPr>
        <w:ind w:left="5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4C48D4">
      <w:start w:val="1"/>
      <w:numFmt w:val="bullet"/>
      <w:lvlText w:val="▪"/>
      <w:lvlJc w:val="left"/>
      <w:pPr>
        <w:ind w:left="6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5C0"/>
    <w:rsid w:val="00022D10"/>
    <w:rsid w:val="001E3DBC"/>
    <w:rsid w:val="00280212"/>
    <w:rsid w:val="004A45C0"/>
    <w:rsid w:val="00605070"/>
    <w:rsid w:val="00E67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FE6EDA-F055-4F4A-AEE0-0087E5512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13" w:line="249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y"/>
    <w:link w:val="Nadpis1Char"/>
    <w:uiPriority w:val="9"/>
    <w:unhideWhenUsed/>
    <w:qFormat/>
    <w:pPr>
      <w:keepNext/>
      <w:keepLines/>
      <w:spacing w:after="0"/>
      <w:ind w:left="1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000000"/>
      <w:sz w:val="24"/>
    </w:rPr>
  </w:style>
  <w:style w:type="paragraph" w:styleId="Odsekzoznamu">
    <w:name w:val="List Paragraph"/>
    <w:basedOn w:val="Normlny"/>
    <w:uiPriority w:val="34"/>
    <w:qFormat/>
    <w:rsid w:val="00E678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03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863</Words>
  <Characters>4922</Characters>
  <Application>Microsoft Office Word</Application>
  <DocSecurity>0</DocSecurity>
  <Lines>41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 Bžany</dc:creator>
  <cp:keywords/>
  <cp:lastModifiedBy>MAJERNÍKOVÁ Anna</cp:lastModifiedBy>
  <cp:revision>4</cp:revision>
  <dcterms:created xsi:type="dcterms:W3CDTF">2015-11-24T13:30:00Z</dcterms:created>
  <dcterms:modified xsi:type="dcterms:W3CDTF">2016-01-14T08:18:00Z</dcterms:modified>
</cp:coreProperties>
</file>